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98"/>
        <w:gridCol w:w="731"/>
        <w:gridCol w:w="484"/>
        <w:gridCol w:w="801"/>
        <w:gridCol w:w="1250"/>
        <w:gridCol w:w="302"/>
        <w:gridCol w:w="985"/>
        <w:gridCol w:w="47"/>
        <w:gridCol w:w="1480"/>
      </w:tblGrid>
      <w:tr w:rsidR="00B82F06" w:rsidRPr="00A22864" w14:paraId="491E23F7" w14:textId="77777777" w:rsidTr="00E601C6">
        <w:trPr>
          <w:trHeight w:val="227"/>
          <w:jc w:val="center"/>
        </w:trPr>
        <w:tc>
          <w:tcPr>
            <w:tcW w:w="1976" w:type="pct"/>
            <w:gridSpan w:val="5"/>
            <w:vAlign w:val="center"/>
          </w:tcPr>
          <w:p w14:paraId="5ED818F5" w14:textId="77777777" w:rsidR="00B82F06" w:rsidRPr="00FE3149" w:rsidRDefault="00B82F06" w:rsidP="0056662B">
            <w:pPr>
              <w:spacing w:after="60"/>
              <w:rPr>
                <w:lang w:val="sr-Latn-RS"/>
              </w:rPr>
            </w:pPr>
            <w:r>
              <w:rPr>
                <w:b/>
                <w:lang w:val="sr-Latn-RS"/>
              </w:rPr>
              <w:t>First name and surname</w:t>
            </w:r>
          </w:p>
        </w:tc>
        <w:tc>
          <w:tcPr>
            <w:tcW w:w="3024" w:type="pct"/>
            <w:gridSpan w:val="5"/>
            <w:vAlign w:val="center"/>
          </w:tcPr>
          <w:p w14:paraId="672A6659" w14:textId="373313C5" w:rsidR="00B82F06" w:rsidRPr="00A22864" w:rsidRDefault="2B9EF779" w:rsidP="00E42D3B">
            <w:pPr>
              <w:rPr>
                <w:lang w:val="sr-Cyrl-CS"/>
              </w:rPr>
            </w:pPr>
            <w:r w:rsidRPr="2B9EF779">
              <w:rPr>
                <w:lang w:val="sr-Cyrl-CS"/>
              </w:rPr>
              <w:t>Svetlana Vrzić Petronijević</w:t>
            </w:r>
          </w:p>
        </w:tc>
      </w:tr>
      <w:tr w:rsidR="00B82F06" w:rsidRPr="00A22864" w14:paraId="59AD10AE" w14:textId="77777777" w:rsidTr="00E601C6">
        <w:trPr>
          <w:trHeight w:val="227"/>
          <w:jc w:val="center"/>
        </w:trPr>
        <w:tc>
          <w:tcPr>
            <w:tcW w:w="1976" w:type="pct"/>
            <w:gridSpan w:val="5"/>
            <w:vAlign w:val="center"/>
          </w:tcPr>
          <w:p w14:paraId="3B6F3ACC" w14:textId="77777777" w:rsidR="00B82F06" w:rsidRPr="00A22864" w:rsidRDefault="00B82F06" w:rsidP="0056662B">
            <w:pPr>
              <w:spacing w:after="60"/>
              <w:rPr>
                <w:lang w:val="sr-Cyrl-CS"/>
              </w:rPr>
            </w:pPr>
            <w:r w:rsidRPr="00036F55">
              <w:rPr>
                <w:b/>
              </w:rPr>
              <w:t>Title</w:t>
            </w:r>
          </w:p>
        </w:tc>
        <w:tc>
          <w:tcPr>
            <w:tcW w:w="3024" w:type="pct"/>
            <w:gridSpan w:val="5"/>
            <w:vAlign w:val="center"/>
          </w:tcPr>
          <w:p w14:paraId="0A37501D" w14:textId="001AD08E" w:rsidR="00B82F06" w:rsidRPr="00A22864" w:rsidRDefault="2B9EF779" w:rsidP="00E42D3B">
            <w:pPr>
              <w:rPr>
                <w:lang w:val="sr-Cyrl-CS"/>
              </w:rPr>
            </w:pPr>
            <w:r w:rsidRPr="2B9EF779">
              <w:rPr>
                <w:lang w:val="sr-Cyrl-CS"/>
              </w:rPr>
              <w:t>Professor</w:t>
            </w:r>
          </w:p>
        </w:tc>
      </w:tr>
      <w:tr w:rsidR="00B82F06" w:rsidRPr="00A22864" w14:paraId="0952EDFA" w14:textId="77777777" w:rsidTr="00E601C6">
        <w:trPr>
          <w:trHeight w:val="227"/>
          <w:jc w:val="center"/>
        </w:trPr>
        <w:tc>
          <w:tcPr>
            <w:tcW w:w="1976" w:type="pct"/>
            <w:gridSpan w:val="5"/>
            <w:vAlign w:val="center"/>
          </w:tcPr>
          <w:p w14:paraId="7823F323" w14:textId="77777777" w:rsidR="00B82F06" w:rsidRPr="00A22864" w:rsidRDefault="00B82F06" w:rsidP="0056662B">
            <w:pPr>
              <w:spacing w:after="60"/>
              <w:rPr>
                <w:lang w:val="sr-Cyrl-CS"/>
              </w:rPr>
            </w:pPr>
            <w:r w:rsidRPr="00036F55">
              <w:rPr>
                <w:b/>
                <w:lang w:val="en-US"/>
              </w:rPr>
              <w:t>Specific scientific field</w:t>
            </w:r>
          </w:p>
        </w:tc>
        <w:tc>
          <w:tcPr>
            <w:tcW w:w="3024" w:type="pct"/>
            <w:gridSpan w:val="5"/>
            <w:vAlign w:val="center"/>
          </w:tcPr>
          <w:p w14:paraId="375A45B0" w14:textId="6331420C"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sr-Latn-RS"/>
              </w:rPr>
              <w:t>Gynecology and Obstetrics</w:t>
            </w:r>
          </w:p>
          <w:p w14:paraId="5DAB6C7B" w14:textId="18C78C5D"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sr-Cyrl-CS"/>
              </w:rPr>
              <w:t>Perinatology</w:t>
            </w:r>
          </w:p>
        </w:tc>
      </w:tr>
      <w:tr w:rsidR="00B82F06" w:rsidRPr="00A22864" w14:paraId="528905CF" w14:textId="77777777" w:rsidTr="00E601C6">
        <w:trPr>
          <w:trHeight w:val="227"/>
          <w:jc w:val="center"/>
        </w:trPr>
        <w:tc>
          <w:tcPr>
            <w:tcW w:w="1380" w:type="pct"/>
            <w:gridSpan w:val="4"/>
            <w:vAlign w:val="center"/>
          </w:tcPr>
          <w:p w14:paraId="53B18A02" w14:textId="77777777" w:rsidR="00B82F06" w:rsidRPr="00FE3149" w:rsidRDefault="00B82F06" w:rsidP="0056662B">
            <w:pPr>
              <w:spacing w:after="60"/>
              <w:rPr>
                <w:lang w:val="sr-Latn-RS"/>
              </w:rPr>
            </w:pPr>
            <w:r>
              <w:rPr>
                <w:b/>
                <w:lang w:val="sr-Latn-RS"/>
              </w:rPr>
              <w:t xml:space="preserve">Academic Career </w:t>
            </w:r>
          </w:p>
        </w:tc>
        <w:tc>
          <w:tcPr>
            <w:tcW w:w="596" w:type="pct"/>
            <w:vAlign w:val="center"/>
          </w:tcPr>
          <w:p w14:paraId="19799CAE" w14:textId="77777777" w:rsidR="00B82F06" w:rsidRPr="00A22864" w:rsidRDefault="00B82F06" w:rsidP="0056662B">
            <w:pPr>
              <w:spacing w:after="60"/>
              <w:rPr>
                <w:lang w:val="sr-Cyrl-CS"/>
              </w:rPr>
            </w:pPr>
            <w:r>
              <w:rPr>
                <w:lang w:val="sr-Latn-RS"/>
              </w:rPr>
              <w:t>Year</w:t>
            </w:r>
            <w:r w:rsidRPr="00A22864">
              <w:rPr>
                <w:lang w:val="sr-Cyrl-CS"/>
              </w:rPr>
              <w:t xml:space="preserve"> </w:t>
            </w:r>
          </w:p>
        </w:tc>
        <w:tc>
          <w:tcPr>
            <w:tcW w:w="930" w:type="pct"/>
            <w:vAlign w:val="center"/>
          </w:tcPr>
          <w:p w14:paraId="2932702C" w14:textId="77777777" w:rsidR="00B82F06" w:rsidRPr="00A22864" w:rsidRDefault="00B82F06" w:rsidP="0056662B">
            <w:pPr>
              <w:spacing w:after="60"/>
              <w:rPr>
                <w:lang w:val="sr-Cyrl-CS"/>
              </w:rPr>
            </w:pPr>
            <w:r>
              <w:rPr>
                <w:lang w:val="sr-Latn-RS"/>
              </w:rPr>
              <w:t>Institution</w:t>
            </w:r>
            <w:r w:rsidRPr="00A22864">
              <w:rPr>
                <w:lang w:val="sr-Cyrl-CS"/>
              </w:rPr>
              <w:t xml:space="preserve"> </w:t>
            </w:r>
          </w:p>
        </w:tc>
        <w:tc>
          <w:tcPr>
            <w:tcW w:w="993" w:type="pct"/>
            <w:gridSpan w:val="3"/>
            <w:shd w:val="clear" w:color="auto" w:fill="auto"/>
            <w:vAlign w:val="center"/>
          </w:tcPr>
          <w:p w14:paraId="5756AA6B" w14:textId="77777777" w:rsidR="00B82F06" w:rsidRPr="00A22864" w:rsidRDefault="00B82F06" w:rsidP="0056662B">
            <w:pPr>
              <w:spacing w:after="60"/>
              <w:rPr>
                <w:lang w:val="sr-Cyrl-CS"/>
              </w:rPr>
            </w:pPr>
            <w:r>
              <w:rPr>
                <w:lang w:val="sr-Latn-RS"/>
              </w:rPr>
              <w:t>Scientific field</w:t>
            </w:r>
            <w:r w:rsidRPr="00A22864">
              <w:rPr>
                <w:lang w:val="sr-Cyrl-CS"/>
              </w:rPr>
              <w:t xml:space="preserve"> </w:t>
            </w:r>
          </w:p>
        </w:tc>
        <w:tc>
          <w:tcPr>
            <w:tcW w:w="1101" w:type="pct"/>
            <w:shd w:val="clear" w:color="auto" w:fill="auto"/>
            <w:vAlign w:val="center"/>
          </w:tcPr>
          <w:p w14:paraId="51412BD0" w14:textId="77777777" w:rsidR="00B82F06" w:rsidRPr="00B82F06" w:rsidRDefault="00B82F06" w:rsidP="00E42D3B">
            <w:pPr>
              <w:rPr>
                <w:lang w:val="en-US"/>
              </w:rPr>
            </w:pPr>
            <w:r>
              <w:rPr>
                <w:lang w:val="en-US"/>
              </w:rPr>
              <w:t>Specific scientific field</w:t>
            </w:r>
          </w:p>
        </w:tc>
      </w:tr>
      <w:tr w:rsidR="00B82F06" w:rsidRPr="00A22864" w14:paraId="35070CAA" w14:textId="77777777" w:rsidTr="00E601C6">
        <w:trPr>
          <w:trHeight w:val="227"/>
          <w:jc w:val="center"/>
        </w:trPr>
        <w:tc>
          <w:tcPr>
            <w:tcW w:w="1380" w:type="pct"/>
            <w:gridSpan w:val="4"/>
          </w:tcPr>
          <w:p w14:paraId="659D8DEA" w14:textId="77777777" w:rsidR="00B82F06" w:rsidRPr="00F22949" w:rsidRDefault="00B82F06" w:rsidP="0056662B">
            <w:pPr>
              <w:rPr>
                <w:sz w:val="18"/>
                <w:szCs w:val="18"/>
                <w:lang w:val="en-US"/>
              </w:rPr>
            </w:pPr>
            <w:r w:rsidRPr="00F22949">
              <w:rPr>
                <w:sz w:val="18"/>
                <w:szCs w:val="18"/>
                <w:lang w:val="en-US"/>
              </w:rPr>
              <w:t>Professorate</w:t>
            </w:r>
          </w:p>
        </w:tc>
        <w:tc>
          <w:tcPr>
            <w:tcW w:w="596" w:type="pct"/>
            <w:vAlign w:val="center"/>
          </w:tcPr>
          <w:p w14:paraId="02EB378F" w14:textId="1A9E54E1" w:rsidR="00B82F06" w:rsidRPr="00A22864" w:rsidRDefault="2B9EF779" w:rsidP="00E42D3B">
            <w:pPr>
              <w:rPr>
                <w:lang w:val="sr-Cyrl-CS"/>
              </w:rPr>
            </w:pPr>
            <w:r w:rsidRPr="2B9EF779">
              <w:rPr>
                <w:lang w:val="sr-Cyrl-CS"/>
              </w:rPr>
              <w:t>2018</w:t>
            </w:r>
          </w:p>
        </w:tc>
        <w:tc>
          <w:tcPr>
            <w:tcW w:w="930" w:type="pct"/>
            <w:vAlign w:val="center"/>
          </w:tcPr>
          <w:p w14:paraId="6A05A809" w14:textId="60FB9764"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14:paraId="5A39BBE3" w14:textId="31021F83"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en-US"/>
              </w:rPr>
              <w:t>Gynecology and Obestetrics</w:t>
            </w:r>
          </w:p>
        </w:tc>
        <w:tc>
          <w:tcPr>
            <w:tcW w:w="1101" w:type="pct"/>
            <w:shd w:val="clear" w:color="auto" w:fill="auto"/>
            <w:vAlign w:val="center"/>
          </w:tcPr>
          <w:p w14:paraId="41C8F396" w14:textId="77777777" w:rsidR="00B82F06" w:rsidRPr="00A22864" w:rsidRDefault="00B82F06" w:rsidP="00E42D3B">
            <w:pPr>
              <w:rPr>
                <w:lang w:val="sr-Cyrl-CS"/>
              </w:rPr>
            </w:pPr>
          </w:p>
        </w:tc>
      </w:tr>
      <w:tr w:rsidR="00E601C6" w:rsidRPr="00A22864" w14:paraId="0852A571" w14:textId="77777777" w:rsidTr="00E601C6">
        <w:trPr>
          <w:trHeight w:val="227"/>
          <w:jc w:val="center"/>
        </w:trPr>
        <w:tc>
          <w:tcPr>
            <w:tcW w:w="1380" w:type="pct"/>
            <w:gridSpan w:val="4"/>
          </w:tcPr>
          <w:p w14:paraId="46194ED7" w14:textId="634A50BD" w:rsidR="00E601C6" w:rsidRDefault="00E601C6" w:rsidP="00E601C6">
            <w:pPr>
              <w:rPr>
                <w:sz w:val="18"/>
                <w:szCs w:val="18"/>
                <w:lang w:val="en-US"/>
              </w:rPr>
            </w:pPr>
            <w:r>
              <w:rPr>
                <w:sz w:val="18"/>
                <w:szCs w:val="18"/>
                <w:lang w:val="en-US"/>
              </w:rPr>
              <w:t>Sub</w:t>
            </w:r>
            <w:r w:rsidR="00F34A32">
              <w:rPr>
                <w:sz w:val="18"/>
                <w:szCs w:val="18"/>
                <w:lang w:val="en-US"/>
              </w:rPr>
              <w:t>-</w:t>
            </w:r>
            <w:r>
              <w:rPr>
                <w:sz w:val="18"/>
                <w:szCs w:val="18"/>
                <w:lang w:val="en-US"/>
              </w:rPr>
              <w:t>speciali</w:t>
            </w:r>
            <w:r w:rsidR="00F34A32">
              <w:rPr>
                <w:sz w:val="18"/>
                <w:szCs w:val="18"/>
                <w:lang w:val="en-US"/>
              </w:rPr>
              <w:t>z</w:t>
            </w:r>
            <w:r>
              <w:rPr>
                <w:sz w:val="18"/>
                <w:szCs w:val="18"/>
                <w:lang w:val="en-US"/>
              </w:rPr>
              <w:t>ation</w:t>
            </w:r>
          </w:p>
        </w:tc>
        <w:tc>
          <w:tcPr>
            <w:tcW w:w="596" w:type="pct"/>
            <w:vAlign w:val="center"/>
          </w:tcPr>
          <w:p w14:paraId="53F262B3" w14:textId="43A9C644" w:rsidR="00E601C6" w:rsidRPr="00E601C6" w:rsidRDefault="00E601C6" w:rsidP="00E601C6">
            <w:pPr>
              <w:rPr>
                <w:lang w:val="sr-Latn-RS"/>
              </w:rPr>
            </w:pPr>
            <w:r>
              <w:rPr>
                <w:lang w:val="sr-Latn-RS"/>
              </w:rPr>
              <w:t>2016</w:t>
            </w:r>
          </w:p>
        </w:tc>
        <w:tc>
          <w:tcPr>
            <w:tcW w:w="930" w:type="pct"/>
            <w:vAlign w:val="center"/>
          </w:tcPr>
          <w:p w14:paraId="14C149A4" w14:textId="30B0CE22" w:rsidR="00E601C6" w:rsidRPr="2B9EF779" w:rsidRDefault="00E601C6" w:rsidP="00E601C6">
            <w:pPr>
              <w:spacing w:after="60"/>
              <w:rPr>
                <w:rFonts w:eastAsia="Times New Roman"/>
                <w:color w:val="000000" w:themeColor="text1"/>
                <w:lang w:val="en-US"/>
              </w:rPr>
            </w:pPr>
            <w:r w:rsidRPr="2B9EF779">
              <w:rPr>
                <w:rFonts w:eastAsia="Times New Roman"/>
                <w:color w:val="000000" w:themeColor="text1"/>
                <w:lang w:val="en-US"/>
              </w:rPr>
              <w:t>Medical Faculty Belgrade</w:t>
            </w:r>
          </w:p>
        </w:tc>
        <w:tc>
          <w:tcPr>
            <w:tcW w:w="993" w:type="pct"/>
            <w:gridSpan w:val="3"/>
            <w:shd w:val="clear" w:color="auto" w:fill="auto"/>
            <w:vAlign w:val="center"/>
          </w:tcPr>
          <w:p w14:paraId="5632DF89" w14:textId="68C1EA4A" w:rsidR="00E601C6" w:rsidRPr="00E601C6" w:rsidRDefault="00E601C6" w:rsidP="00E601C6">
            <w:pPr>
              <w:rPr>
                <w:lang w:val="sr-Latn-RS"/>
              </w:rPr>
            </w:pPr>
            <w:r w:rsidRPr="2B9EF779">
              <w:rPr>
                <w:rFonts w:eastAsia="Times New Roman"/>
                <w:color w:val="000000" w:themeColor="text1"/>
                <w:lang w:val="en-US"/>
              </w:rPr>
              <w:t>Gynecology and Obestetrics</w:t>
            </w:r>
          </w:p>
        </w:tc>
        <w:tc>
          <w:tcPr>
            <w:tcW w:w="1101" w:type="pct"/>
            <w:shd w:val="clear" w:color="auto" w:fill="auto"/>
            <w:vAlign w:val="center"/>
          </w:tcPr>
          <w:p w14:paraId="78B66521" w14:textId="42E6A7CB" w:rsidR="00E601C6" w:rsidRPr="00E601C6" w:rsidRDefault="00E601C6" w:rsidP="00E601C6">
            <w:pPr>
              <w:rPr>
                <w:lang w:val="sr-Latn-RS"/>
              </w:rPr>
            </w:pPr>
            <w:r>
              <w:rPr>
                <w:lang w:val="sr-Latn-RS"/>
              </w:rPr>
              <w:t>Perinatology</w:t>
            </w:r>
          </w:p>
        </w:tc>
      </w:tr>
      <w:tr w:rsidR="00E601C6" w:rsidRPr="00A22864" w14:paraId="69EC7F3E" w14:textId="77777777" w:rsidTr="00E601C6">
        <w:trPr>
          <w:trHeight w:val="227"/>
          <w:jc w:val="center"/>
        </w:trPr>
        <w:tc>
          <w:tcPr>
            <w:tcW w:w="1380" w:type="pct"/>
            <w:gridSpan w:val="4"/>
          </w:tcPr>
          <w:p w14:paraId="36991A96" w14:textId="77777777" w:rsidR="00E601C6" w:rsidRPr="00F22949" w:rsidRDefault="00E601C6" w:rsidP="00E601C6">
            <w:pPr>
              <w:rPr>
                <w:sz w:val="18"/>
                <w:szCs w:val="18"/>
                <w:lang w:val="en-US"/>
              </w:rPr>
            </w:pPr>
            <w:r>
              <w:rPr>
                <w:sz w:val="18"/>
                <w:szCs w:val="18"/>
                <w:lang w:val="en-US"/>
              </w:rPr>
              <w:t>PhD</w:t>
            </w:r>
          </w:p>
        </w:tc>
        <w:tc>
          <w:tcPr>
            <w:tcW w:w="596" w:type="pct"/>
            <w:vAlign w:val="center"/>
          </w:tcPr>
          <w:p w14:paraId="72A3D3EC" w14:textId="0CB633DF" w:rsidR="00E601C6" w:rsidRPr="00A22864" w:rsidRDefault="00E601C6" w:rsidP="00E601C6">
            <w:pPr>
              <w:rPr>
                <w:lang w:val="sr-Cyrl-CS"/>
              </w:rPr>
            </w:pPr>
            <w:r w:rsidRPr="2B9EF779">
              <w:rPr>
                <w:lang w:val="sr-Cyrl-CS"/>
              </w:rPr>
              <w:t>2001</w:t>
            </w:r>
          </w:p>
        </w:tc>
        <w:tc>
          <w:tcPr>
            <w:tcW w:w="930" w:type="pct"/>
            <w:vAlign w:val="center"/>
          </w:tcPr>
          <w:p w14:paraId="0D0B940D" w14:textId="6C86F48F" w:rsidR="00E601C6" w:rsidRPr="00A22864" w:rsidRDefault="00E601C6" w:rsidP="00E601C6">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14:paraId="0E27B00A" w14:textId="72461004" w:rsidR="00E601C6" w:rsidRPr="00A22864" w:rsidRDefault="00E601C6" w:rsidP="00E601C6">
            <w:pPr>
              <w:rPr>
                <w:lang w:val="sr-Cyrl-CS"/>
              </w:rPr>
            </w:pPr>
            <w:r w:rsidRPr="2B9EF779">
              <w:rPr>
                <w:rFonts w:eastAsia="Times New Roman"/>
                <w:color w:val="000000" w:themeColor="text1"/>
                <w:lang w:val="en-US"/>
              </w:rPr>
              <w:t>Gynecology and Obestetrics</w:t>
            </w:r>
          </w:p>
        </w:tc>
        <w:tc>
          <w:tcPr>
            <w:tcW w:w="1101" w:type="pct"/>
            <w:shd w:val="clear" w:color="auto" w:fill="auto"/>
            <w:vAlign w:val="center"/>
          </w:tcPr>
          <w:p w14:paraId="60061E4C" w14:textId="161E4A3F" w:rsidR="00E601C6" w:rsidRPr="00A22864" w:rsidRDefault="00E601C6" w:rsidP="00E601C6">
            <w:pPr>
              <w:rPr>
                <w:lang w:val="sr-Cyrl-CS"/>
              </w:rPr>
            </w:pPr>
            <w:r w:rsidRPr="2B9EF779">
              <w:rPr>
                <w:lang w:val="sr-Cyrl-CS"/>
              </w:rPr>
              <w:t>Gynecologic</w:t>
            </w:r>
            <w:r>
              <w:rPr>
                <w:lang w:val="sr-Latn-RS"/>
              </w:rPr>
              <w:t xml:space="preserve"> </w:t>
            </w:r>
            <w:r w:rsidRPr="2B9EF779">
              <w:rPr>
                <w:lang w:val="sr-Cyrl-CS"/>
              </w:rPr>
              <w:t>oncology</w:t>
            </w:r>
          </w:p>
        </w:tc>
      </w:tr>
      <w:tr w:rsidR="00E601C6" w:rsidRPr="00A22864" w14:paraId="0AD4601F" w14:textId="77777777" w:rsidTr="00E601C6">
        <w:trPr>
          <w:trHeight w:val="227"/>
          <w:jc w:val="center"/>
        </w:trPr>
        <w:tc>
          <w:tcPr>
            <w:tcW w:w="1380" w:type="pct"/>
            <w:gridSpan w:val="4"/>
          </w:tcPr>
          <w:p w14:paraId="1C6A26EA" w14:textId="77777777" w:rsidR="00E601C6" w:rsidRPr="00F22949" w:rsidRDefault="00E601C6" w:rsidP="00E601C6">
            <w:pPr>
              <w:rPr>
                <w:sz w:val="18"/>
                <w:szCs w:val="18"/>
                <w:lang w:val="en-US"/>
              </w:rPr>
            </w:pPr>
            <w:r w:rsidRPr="00F22949">
              <w:rPr>
                <w:sz w:val="18"/>
                <w:szCs w:val="18"/>
                <w:lang w:val="en-US"/>
              </w:rPr>
              <w:t>Specialization</w:t>
            </w:r>
          </w:p>
        </w:tc>
        <w:tc>
          <w:tcPr>
            <w:tcW w:w="596" w:type="pct"/>
            <w:vAlign w:val="center"/>
          </w:tcPr>
          <w:p w14:paraId="44EAFD9C" w14:textId="40502A81" w:rsidR="00E601C6" w:rsidRPr="00A22864" w:rsidRDefault="00E601C6" w:rsidP="00E601C6">
            <w:pPr>
              <w:rPr>
                <w:lang w:val="sr-Cyrl-CS"/>
              </w:rPr>
            </w:pPr>
            <w:r w:rsidRPr="2B9EF779">
              <w:rPr>
                <w:lang w:val="sr-Cyrl-CS"/>
              </w:rPr>
              <w:t>1997</w:t>
            </w:r>
          </w:p>
        </w:tc>
        <w:tc>
          <w:tcPr>
            <w:tcW w:w="930" w:type="pct"/>
            <w:vAlign w:val="center"/>
          </w:tcPr>
          <w:p w14:paraId="4B94D5A5" w14:textId="168C4581" w:rsidR="00E601C6" w:rsidRPr="00A22864" w:rsidRDefault="00E601C6" w:rsidP="00E601C6">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14:paraId="3DEEC669" w14:textId="28E30E20" w:rsidR="00E601C6" w:rsidRPr="00A22864" w:rsidRDefault="00E601C6" w:rsidP="00E601C6">
            <w:pPr>
              <w:spacing w:after="60"/>
              <w:rPr>
                <w:rFonts w:eastAsia="Times New Roman"/>
                <w:color w:val="000000" w:themeColor="text1"/>
                <w:lang w:val="sr-Cyrl-CS"/>
              </w:rPr>
            </w:pPr>
            <w:r w:rsidRPr="2B9EF779">
              <w:rPr>
                <w:rFonts w:eastAsia="Times New Roman"/>
                <w:color w:val="000000" w:themeColor="text1"/>
                <w:lang w:val="en-US"/>
              </w:rPr>
              <w:t>Gynecology and Obestetrics</w:t>
            </w:r>
          </w:p>
        </w:tc>
        <w:tc>
          <w:tcPr>
            <w:tcW w:w="1101" w:type="pct"/>
            <w:shd w:val="clear" w:color="auto" w:fill="auto"/>
            <w:vAlign w:val="center"/>
          </w:tcPr>
          <w:p w14:paraId="3656B9AB" w14:textId="77777777" w:rsidR="00E601C6" w:rsidRPr="00A22864" w:rsidRDefault="00E601C6" w:rsidP="00E601C6">
            <w:pPr>
              <w:rPr>
                <w:lang w:val="sr-Cyrl-CS"/>
              </w:rPr>
            </w:pPr>
          </w:p>
        </w:tc>
      </w:tr>
      <w:tr w:rsidR="00E601C6" w:rsidRPr="00A22864" w14:paraId="33166543" w14:textId="77777777" w:rsidTr="00E601C6">
        <w:trPr>
          <w:trHeight w:val="227"/>
          <w:jc w:val="center"/>
        </w:trPr>
        <w:tc>
          <w:tcPr>
            <w:tcW w:w="1380" w:type="pct"/>
            <w:gridSpan w:val="4"/>
          </w:tcPr>
          <w:p w14:paraId="57CE2590" w14:textId="77777777" w:rsidR="00E601C6" w:rsidRPr="00F22949" w:rsidRDefault="00E601C6" w:rsidP="00E601C6">
            <w:pPr>
              <w:rPr>
                <w:sz w:val="18"/>
                <w:szCs w:val="18"/>
                <w:lang w:val="en-US"/>
              </w:rPr>
            </w:pPr>
            <w:r w:rsidRPr="00F22949">
              <w:rPr>
                <w:sz w:val="18"/>
                <w:szCs w:val="18"/>
                <w:lang w:val="en-US"/>
              </w:rPr>
              <w:t>Master’s degree</w:t>
            </w:r>
          </w:p>
        </w:tc>
        <w:tc>
          <w:tcPr>
            <w:tcW w:w="596" w:type="pct"/>
            <w:vAlign w:val="center"/>
          </w:tcPr>
          <w:p w14:paraId="45FB0818" w14:textId="286DDD29" w:rsidR="00E601C6" w:rsidRPr="00A22864" w:rsidRDefault="00E601C6" w:rsidP="00E601C6">
            <w:pPr>
              <w:rPr>
                <w:lang w:val="sr-Cyrl-CS"/>
              </w:rPr>
            </w:pPr>
            <w:r w:rsidRPr="2B9EF779">
              <w:rPr>
                <w:lang w:val="sr-Cyrl-CS"/>
              </w:rPr>
              <w:t>1997</w:t>
            </w:r>
          </w:p>
        </w:tc>
        <w:tc>
          <w:tcPr>
            <w:tcW w:w="930" w:type="pct"/>
            <w:vAlign w:val="center"/>
          </w:tcPr>
          <w:p w14:paraId="049F31CB" w14:textId="7CC6B96F" w:rsidR="00E601C6" w:rsidRPr="00A22864" w:rsidRDefault="00E601C6" w:rsidP="00E601C6">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14:paraId="53128261" w14:textId="109806F9" w:rsidR="00E601C6" w:rsidRPr="00A22864" w:rsidRDefault="00E601C6" w:rsidP="00E601C6">
            <w:pPr>
              <w:rPr>
                <w:lang w:val="sr-Cyrl-CS"/>
              </w:rPr>
            </w:pPr>
            <w:r w:rsidRPr="2B9EF779">
              <w:rPr>
                <w:rFonts w:eastAsia="Times New Roman"/>
                <w:color w:val="000000" w:themeColor="text1"/>
                <w:lang w:val="en-US"/>
              </w:rPr>
              <w:t>Gynecology and Obestetrics</w:t>
            </w:r>
            <w:r w:rsidRPr="2B9EF779">
              <w:rPr>
                <w:lang w:val="sr-Cyrl-CS"/>
              </w:rPr>
              <w:t xml:space="preserve"> </w:t>
            </w:r>
          </w:p>
        </w:tc>
        <w:tc>
          <w:tcPr>
            <w:tcW w:w="1101" w:type="pct"/>
            <w:shd w:val="clear" w:color="auto" w:fill="auto"/>
            <w:vAlign w:val="center"/>
          </w:tcPr>
          <w:p w14:paraId="62486C05" w14:textId="5CDF5862" w:rsidR="00E601C6" w:rsidRPr="00E601C6" w:rsidRDefault="00E601C6" w:rsidP="00E601C6">
            <w:pPr>
              <w:rPr>
                <w:lang w:val="sr-Latn-RS"/>
              </w:rPr>
            </w:pPr>
            <w:r w:rsidRPr="2B9EF779">
              <w:rPr>
                <w:lang w:val="sr-Cyrl-CS"/>
              </w:rPr>
              <w:t>Human reproduction</w:t>
            </w:r>
            <w:r>
              <w:rPr>
                <w:lang w:val="sr-Latn-RS"/>
              </w:rPr>
              <w:t xml:space="preserve"> - perinatology</w:t>
            </w:r>
          </w:p>
        </w:tc>
      </w:tr>
      <w:tr w:rsidR="00E601C6" w:rsidRPr="00A22864" w14:paraId="54810BBC" w14:textId="77777777" w:rsidTr="00E601C6">
        <w:trPr>
          <w:trHeight w:val="227"/>
          <w:jc w:val="center"/>
        </w:trPr>
        <w:tc>
          <w:tcPr>
            <w:tcW w:w="1380" w:type="pct"/>
            <w:gridSpan w:val="4"/>
          </w:tcPr>
          <w:p w14:paraId="36C2593A" w14:textId="77777777" w:rsidR="00E601C6" w:rsidRPr="00F22949" w:rsidRDefault="00E601C6" w:rsidP="00E601C6">
            <w:pPr>
              <w:rPr>
                <w:sz w:val="18"/>
                <w:szCs w:val="18"/>
                <w:lang w:val="en-US"/>
              </w:rPr>
            </w:pPr>
            <w:r w:rsidRPr="00F22949">
              <w:rPr>
                <w:sz w:val="18"/>
                <w:szCs w:val="18"/>
                <w:lang w:val="en-US"/>
              </w:rPr>
              <w:t>Diploma</w:t>
            </w:r>
          </w:p>
        </w:tc>
        <w:tc>
          <w:tcPr>
            <w:tcW w:w="596" w:type="pct"/>
            <w:vAlign w:val="center"/>
          </w:tcPr>
          <w:p w14:paraId="4101652C" w14:textId="52C5EEFF" w:rsidR="00E601C6" w:rsidRPr="00A22864" w:rsidRDefault="00E601C6" w:rsidP="00E601C6">
            <w:pPr>
              <w:rPr>
                <w:lang w:val="sr-Cyrl-CS"/>
              </w:rPr>
            </w:pPr>
            <w:r w:rsidRPr="2B9EF779">
              <w:rPr>
                <w:lang w:val="sr-Cyrl-CS"/>
              </w:rPr>
              <w:t>1991</w:t>
            </w:r>
          </w:p>
        </w:tc>
        <w:tc>
          <w:tcPr>
            <w:tcW w:w="930" w:type="pct"/>
            <w:vAlign w:val="center"/>
          </w:tcPr>
          <w:p w14:paraId="4B99056E" w14:textId="36A470F1" w:rsidR="00E601C6" w:rsidRPr="00A22864" w:rsidRDefault="00E601C6" w:rsidP="00E601C6">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14:paraId="1299C43A" w14:textId="77777777" w:rsidR="00E601C6" w:rsidRPr="00A22864" w:rsidRDefault="00E601C6" w:rsidP="00E601C6">
            <w:pPr>
              <w:rPr>
                <w:lang w:val="sr-Cyrl-CS"/>
              </w:rPr>
            </w:pPr>
          </w:p>
        </w:tc>
        <w:tc>
          <w:tcPr>
            <w:tcW w:w="1101" w:type="pct"/>
            <w:shd w:val="clear" w:color="auto" w:fill="auto"/>
            <w:vAlign w:val="center"/>
          </w:tcPr>
          <w:p w14:paraId="4DDBEF00" w14:textId="77777777" w:rsidR="00E601C6" w:rsidRPr="00A22864" w:rsidRDefault="00E601C6" w:rsidP="00E601C6">
            <w:pPr>
              <w:rPr>
                <w:lang w:val="sr-Cyrl-CS"/>
              </w:rPr>
            </w:pPr>
          </w:p>
        </w:tc>
      </w:tr>
      <w:tr w:rsidR="00E601C6" w:rsidRPr="00A22864" w14:paraId="7B83D86A" w14:textId="77777777" w:rsidTr="2B9EF779">
        <w:trPr>
          <w:trHeight w:val="227"/>
          <w:jc w:val="center"/>
        </w:trPr>
        <w:tc>
          <w:tcPr>
            <w:tcW w:w="5000" w:type="pct"/>
            <w:gridSpan w:val="10"/>
            <w:vAlign w:val="center"/>
          </w:tcPr>
          <w:p w14:paraId="3149694D" w14:textId="77777777" w:rsidR="00E601C6" w:rsidRPr="00646624" w:rsidRDefault="00E601C6" w:rsidP="00E601C6">
            <w:pPr>
              <w:rPr>
                <w:lang w:val="sr-Cyrl-RS"/>
              </w:rPr>
            </w:pPr>
            <w:r>
              <w:rPr>
                <w:b/>
                <w:lang w:val="en-US"/>
              </w:rPr>
              <w:t>Teacher’s list of courses at PhD studies</w:t>
            </w:r>
            <w:r>
              <w:rPr>
                <w:b/>
                <w:lang w:val="sr-Cyrl-RS"/>
              </w:rPr>
              <w:t xml:space="preserve"> </w:t>
            </w:r>
          </w:p>
        </w:tc>
      </w:tr>
      <w:tr w:rsidR="00E601C6" w:rsidRPr="00A22864" w14:paraId="722034D0" w14:textId="77777777" w:rsidTr="00E601C6">
        <w:trPr>
          <w:trHeight w:val="227"/>
          <w:jc w:val="center"/>
        </w:trPr>
        <w:tc>
          <w:tcPr>
            <w:tcW w:w="403" w:type="pct"/>
            <w:shd w:val="clear" w:color="auto" w:fill="auto"/>
            <w:vAlign w:val="center"/>
          </w:tcPr>
          <w:p w14:paraId="32AFB29E" w14:textId="77777777" w:rsidR="00E601C6" w:rsidRPr="00646624" w:rsidRDefault="00E601C6" w:rsidP="00E601C6">
            <w:pPr>
              <w:rPr>
                <w:b/>
                <w:lang w:val="sr-Cyrl-CS"/>
              </w:rPr>
            </w:pPr>
            <w:r>
              <w:rPr>
                <w:b/>
                <w:lang w:val="en-US"/>
              </w:rPr>
              <w:t>No</w:t>
            </w:r>
            <w:r w:rsidRPr="00646624">
              <w:rPr>
                <w:b/>
                <w:lang w:val="sr-Cyrl-CS"/>
              </w:rPr>
              <w:t>.</w:t>
            </w:r>
          </w:p>
        </w:tc>
        <w:tc>
          <w:tcPr>
            <w:tcW w:w="617" w:type="pct"/>
            <w:gridSpan w:val="2"/>
            <w:shd w:val="clear" w:color="auto" w:fill="auto"/>
            <w:vAlign w:val="center"/>
          </w:tcPr>
          <w:p w14:paraId="2997A7AF" w14:textId="77777777" w:rsidR="00E601C6" w:rsidRPr="00646624" w:rsidRDefault="00E601C6" w:rsidP="00E601C6">
            <w:pPr>
              <w:rPr>
                <w:b/>
                <w:lang w:val="sr-Cyrl-RS"/>
              </w:rPr>
            </w:pPr>
            <w:r>
              <w:rPr>
                <w:b/>
                <w:lang w:val="en-US"/>
              </w:rPr>
              <w:t>Ref.</w:t>
            </w:r>
            <w:r w:rsidRPr="00646624">
              <w:rPr>
                <w:b/>
                <w:lang w:val="sr-Cyrl-RS"/>
              </w:rPr>
              <w:t xml:space="preserve"> </w:t>
            </w:r>
          </w:p>
        </w:tc>
        <w:tc>
          <w:tcPr>
            <w:tcW w:w="3980" w:type="pct"/>
            <w:gridSpan w:val="7"/>
            <w:vAlign w:val="center"/>
          </w:tcPr>
          <w:p w14:paraId="1E8B8940" w14:textId="77777777" w:rsidR="00E601C6" w:rsidRPr="00B82F06" w:rsidRDefault="00E601C6" w:rsidP="00E601C6">
            <w:pPr>
              <w:rPr>
                <w:b/>
                <w:lang w:val="en-US"/>
              </w:rPr>
            </w:pPr>
            <w:r>
              <w:rPr>
                <w:b/>
                <w:iCs/>
                <w:lang w:val="en-US"/>
              </w:rPr>
              <w:t>Course Title</w:t>
            </w:r>
          </w:p>
        </w:tc>
      </w:tr>
      <w:tr w:rsidR="00E601C6" w:rsidRPr="00A22864" w14:paraId="3461D779" w14:textId="77777777" w:rsidTr="00E601C6">
        <w:trPr>
          <w:trHeight w:val="227"/>
          <w:jc w:val="center"/>
        </w:trPr>
        <w:tc>
          <w:tcPr>
            <w:tcW w:w="403" w:type="pct"/>
            <w:shd w:val="clear" w:color="auto" w:fill="auto"/>
            <w:vAlign w:val="center"/>
          </w:tcPr>
          <w:p w14:paraId="3CF2D8B6" w14:textId="77777777" w:rsidR="00E601C6" w:rsidRPr="00A22864" w:rsidRDefault="00E601C6" w:rsidP="00E601C6">
            <w:pPr>
              <w:rPr>
                <w:lang w:val="sr-Cyrl-CS"/>
              </w:rPr>
            </w:pPr>
          </w:p>
        </w:tc>
        <w:tc>
          <w:tcPr>
            <w:tcW w:w="617" w:type="pct"/>
            <w:gridSpan w:val="2"/>
            <w:shd w:val="clear" w:color="auto" w:fill="auto"/>
            <w:vAlign w:val="center"/>
          </w:tcPr>
          <w:p w14:paraId="0FB78278" w14:textId="77777777" w:rsidR="00E601C6" w:rsidRPr="00A22864" w:rsidRDefault="00E601C6" w:rsidP="00E601C6">
            <w:pPr>
              <w:rPr>
                <w:lang w:val="sr-Cyrl-CS"/>
              </w:rPr>
            </w:pPr>
          </w:p>
        </w:tc>
        <w:tc>
          <w:tcPr>
            <w:tcW w:w="3980" w:type="pct"/>
            <w:gridSpan w:val="7"/>
            <w:vAlign w:val="center"/>
          </w:tcPr>
          <w:p w14:paraId="1FC39945" w14:textId="1CA24C43" w:rsidR="00E601C6" w:rsidRPr="00A22864" w:rsidRDefault="002A1749" w:rsidP="00E601C6">
            <w:pPr>
              <w:rPr>
                <w:lang w:val="sr-Cyrl-CS"/>
              </w:rPr>
            </w:pPr>
            <w:r>
              <w:rPr>
                <w:lang w:val="sr-Latn-RS"/>
              </w:rPr>
              <w:t>Basic principles of radiation therapy, chemotherapy and innovative therapy in gynecologic oncology</w:t>
            </w:r>
          </w:p>
        </w:tc>
      </w:tr>
      <w:tr w:rsidR="00E601C6" w:rsidRPr="00A22864" w14:paraId="0562CB0E" w14:textId="77777777" w:rsidTr="00E601C6">
        <w:trPr>
          <w:trHeight w:val="227"/>
          <w:jc w:val="center"/>
        </w:trPr>
        <w:tc>
          <w:tcPr>
            <w:tcW w:w="403" w:type="pct"/>
            <w:shd w:val="clear" w:color="auto" w:fill="auto"/>
            <w:vAlign w:val="center"/>
          </w:tcPr>
          <w:p w14:paraId="34CE0A41" w14:textId="77777777" w:rsidR="00E601C6" w:rsidRPr="00A22864" w:rsidRDefault="00E601C6" w:rsidP="00E601C6">
            <w:pPr>
              <w:rPr>
                <w:lang w:val="sr-Cyrl-CS"/>
              </w:rPr>
            </w:pPr>
          </w:p>
        </w:tc>
        <w:tc>
          <w:tcPr>
            <w:tcW w:w="617" w:type="pct"/>
            <w:gridSpan w:val="2"/>
            <w:shd w:val="clear" w:color="auto" w:fill="auto"/>
            <w:vAlign w:val="center"/>
          </w:tcPr>
          <w:p w14:paraId="62EBF3C5" w14:textId="77777777" w:rsidR="00E601C6" w:rsidRPr="00A22864" w:rsidRDefault="00E601C6" w:rsidP="00E601C6">
            <w:pPr>
              <w:rPr>
                <w:lang w:val="sr-Cyrl-CS"/>
              </w:rPr>
            </w:pPr>
          </w:p>
        </w:tc>
        <w:tc>
          <w:tcPr>
            <w:tcW w:w="3980" w:type="pct"/>
            <w:gridSpan w:val="7"/>
            <w:vAlign w:val="center"/>
          </w:tcPr>
          <w:p w14:paraId="6D98A12B" w14:textId="77777777" w:rsidR="00E601C6" w:rsidRPr="00A22864" w:rsidRDefault="00E601C6" w:rsidP="00E601C6">
            <w:pPr>
              <w:rPr>
                <w:lang w:val="sr-Cyrl-CS"/>
              </w:rPr>
            </w:pPr>
          </w:p>
        </w:tc>
      </w:tr>
      <w:tr w:rsidR="00E601C6" w:rsidRPr="00A22864" w14:paraId="2946DB82" w14:textId="77777777" w:rsidTr="00E601C6">
        <w:trPr>
          <w:trHeight w:val="227"/>
          <w:jc w:val="center"/>
        </w:trPr>
        <w:tc>
          <w:tcPr>
            <w:tcW w:w="403" w:type="pct"/>
            <w:shd w:val="clear" w:color="auto" w:fill="auto"/>
            <w:vAlign w:val="center"/>
          </w:tcPr>
          <w:p w14:paraId="5997CC1D" w14:textId="77777777" w:rsidR="00E601C6" w:rsidRPr="00A22864" w:rsidRDefault="00E601C6" w:rsidP="00E601C6">
            <w:pPr>
              <w:rPr>
                <w:lang w:val="sr-Cyrl-CS"/>
              </w:rPr>
            </w:pPr>
          </w:p>
        </w:tc>
        <w:tc>
          <w:tcPr>
            <w:tcW w:w="617" w:type="pct"/>
            <w:gridSpan w:val="2"/>
            <w:shd w:val="clear" w:color="auto" w:fill="auto"/>
            <w:vAlign w:val="center"/>
          </w:tcPr>
          <w:p w14:paraId="110FFD37" w14:textId="77777777" w:rsidR="00E601C6" w:rsidRPr="00A22864" w:rsidRDefault="00E601C6" w:rsidP="00E601C6">
            <w:pPr>
              <w:rPr>
                <w:lang w:val="sr-Cyrl-CS"/>
              </w:rPr>
            </w:pPr>
          </w:p>
        </w:tc>
        <w:tc>
          <w:tcPr>
            <w:tcW w:w="3980" w:type="pct"/>
            <w:gridSpan w:val="7"/>
            <w:vAlign w:val="center"/>
          </w:tcPr>
          <w:p w14:paraId="6B699379" w14:textId="77777777" w:rsidR="00E601C6" w:rsidRPr="00A22864" w:rsidRDefault="00E601C6" w:rsidP="00E601C6">
            <w:pPr>
              <w:rPr>
                <w:lang w:val="sr-Cyrl-CS"/>
              </w:rPr>
            </w:pPr>
          </w:p>
        </w:tc>
      </w:tr>
      <w:tr w:rsidR="00E601C6" w:rsidRPr="00A22864" w14:paraId="3FE9F23F" w14:textId="77777777" w:rsidTr="00E601C6">
        <w:trPr>
          <w:trHeight w:val="227"/>
          <w:jc w:val="center"/>
        </w:trPr>
        <w:tc>
          <w:tcPr>
            <w:tcW w:w="403" w:type="pct"/>
            <w:shd w:val="clear" w:color="auto" w:fill="auto"/>
            <w:vAlign w:val="center"/>
          </w:tcPr>
          <w:p w14:paraId="1F72F646" w14:textId="77777777" w:rsidR="00E601C6" w:rsidRPr="00A22864" w:rsidRDefault="00E601C6" w:rsidP="00E601C6">
            <w:pPr>
              <w:rPr>
                <w:lang w:val="sr-Cyrl-CS"/>
              </w:rPr>
            </w:pPr>
          </w:p>
        </w:tc>
        <w:tc>
          <w:tcPr>
            <w:tcW w:w="617" w:type="pct"/>
            <w:gridSpan w:val="2"/>
            <w:shd w:val="clear" w:color="auto" w:fill="auto"/>
            <w:vAlign w:val="center"/>
          </w:tcPr>
          <w:p w14:paraId="08CE6F91" w14:textId="77777777" w:rsidR="00E601C6" w:rsidRPr="00A22864" w:rsidRDefault="00E601C6" w:rsidP="00E601C6">
            <w:pPr>
              <w:rPr>
                <w:lang w:val="sr-Cyrl-CS"/>
              </w:rPr>
            </w:pPr>
          </w:p>
        </w:tc>
        <w:tc>
          <w:tcPr>
            <w:tcW w:w="3980" w:type="pct"/>
            <w:gridSpan w:val="7"/>
            <w:vAlign w:val="center"/>
          </w:tcPr>
          <w:p w14:paraId="61CDCEAD" w14:textId="77777777" w:rsidR="00E601C6" w:rsidRPr="00A22864" w:rsidRDefault="00E601C6" w:rsidP="00E601C6">
            <w:pPr>
              <w:rPr>
                <w:lang w:val="sr-Cyrl-CS"/>
              </w:rPr>
            </w:pPr>
          </w:p>
        </w:tc>
      </w:tr>
      <w:tr w:rsidR="00E601C6" w:rsidRPr="00A22864" w14:paraId="1248C4B9" w14:textId="77777777" w:rsidTr="2B9EF779">
        <w:trPr>
          <w:trHeight w:val="227"/>
          <w:jc w:val="center"/>
        </w:trPr>
        <w:tc>
          <w:tcPr>
            <w:tcW w:w="5000" w:type="pct"/>
            <w:gridSpan w:val="10"/>
            <w:vAlign w:val="center"/>
          </w:tcPr>
          <w:p w14:paraId="50871E2E" w14:textId="77777777" w:rsidR="00E601C6" w:rsidRPr="00A22864" w:rsidRDefault="00E601C6" w:rsidP="00E601C6">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E601C6" w:rsidRPr="00A22864" w14:paraId="28646D78" w14:textId="77777777" w:rsidTr="00E601C6">
        <w:trPr>
          <w:trHeight w:val="227"/>
          <w:jc w:val="center"/>
        </w:trPr>
        <w:tc>
          <w:tcPr>
            <w:tcW w:w="476" w:type="pct"/>
            <w:gridSpan w:val="2"/>
            <w:vAlign w:val="center"/>
          </w:tcPr>
          <w:p w14:paraId="6BB9E253" w14:textId="41B6CB3E" w:rsidR="00E601C6" w:rsidRPr="00A22864" w:rsidRDefault="00E601C6" w:rsidP="00E601C6">
            <w:pPr>
              <w:rPr>
                <w:lang w:val="sr-Cyrl-CS"/>
              </w:rPr>
            </w:pPr>
            <w:r w:rsidRPr="2B9EF779">
              <w:rPr>
                <w:lang w:val="sr-Cyrl-CS"/>
              </w:rPr>
              <w:t>1.</w:t>
            </w:r>
          </w:p>
        </w:tc>
        <w:tc>
          <w:tcPr>
            <w:tcW w:w="4524" w:type="pct"/>
            <w:gridSpan w:val="8"/>
            <w:shd w:val="clear" w:color="auto" w:fill="auto"/>
            <w:vAlign w:val="center"/>
          </w:tcPr>
          <w:p w14:paraId="23DE523C" w14:textId="4292F66B" w:rsidR="00E601C6" w:rsidRPr="00A22864" w:rsidRDefault="0016497B" w:rsidP="00E601C6">
            <w:pPr>
              <w:rPr>
                <w:rFonts w:eastAsia="Times New Roman"/>
                <w:sz w:val="16"/>
                <w:szCs w:val="16"/>
                <w:lang w:val="sr-Cyrl-CS"/>
              </w:rPr>
            </w:pPr>
            <w:hyperlink r:id="rId6">
              <w:r w:rsidR="00E601C6" w:rsidRPr="2B9EF779">
                <w:rPr>
                  <w:rStyle w:val="Hyperlink"/>
                  <w:rFonts w:eastAsia="Times New Roman"/>
                  <w:color w:val="auto"/>
                  <w:sz w:val="16"/>
                  <w:szCs w:val="16"/>
                  <w:u w:val="none"/>
                </w:rPr>
                <w:t>Dugalic</w:t>
              </w:r>
            </w:hyperlink>
            <w:r w:rsidR="00E601C6" w:rsidRPr="2B9EF779">
              <w:rPr>
                <w:rFonts w:eastAsia="Times New Roman"/>
                <w:sz w:val="16"/>
                <w:szCs w:val="16"/>
              </w:rPr>
              <w:t xml:space="preserve"> S., </w:t>
            </w:r>
            <w:r w:rsidR="00E601C6">
              <w:fldChar w:fldCharType="begin"/>
            </w:r>
            <w:r w:rsidR="00E601C6">
              <w:instrText xml:space="preserve"> HYPERLINK "https://pubmed.ncbi.nlm.nih.gov/?term=Petronijevic+M&amp;cauthor_id=31547728" \h </w:instrText>
            </w:r>
            <w:r w:rsidR="00E601C6">
              <w:fldChar w:fldCharType="separate"/>
            </w:r>
            <w:r w:rsidR="00E601C6" w:rsidRPr="2B9EF779">
              <w:rPr>
                <w:rStyle w:val="Hyperlink"/>
                <w:rFonts w:eastAsia="Times New Roman"/>
                <w:color w:val="auto"/>
                <w:sz w:val="16"/>
                <w:szCs w:val="16"/>
                <w:u w:val="none"/>
              </w:rPr>
              <w:t>Petronijevic</w:t>
            </w:r>
            <w:r w:rsidR="00E601C6">
              <w:rPr>
                <w:rStyle w:val="Hyperlink"/>
                <w:rFonts w:eastAsia="Times New Roman"/>
                <w:color w:val="auto"/>
                <w:sz w:val="16"/>
                <w:szCs w:val="16"/>
                <w:u w:val="none"/>
              </w:rPr>
              <w:fldChar w:fldCharType="end"/>
            </w:r>
            <w:r w:rsidR="00E601C6" w:rsidRPr="2B9EF779">
              <w:rPr>
                <w:rFonts w:eastAsia="Times New Roman"/>
                <w:sz w:val="16"/>
                <w:szCs w:val="16"/>
              </w:rPr>
              <w:t xml:space="preserve"> M., </w:t>
            </w:r>
            <w:r w:rsidR="00E601C6">
              <w:fldChar w:fldCharType="begin"/>
            </w:r>
            <w:r w:rsidR="00E601C6">
              <w:instrText xml:space="preserve"> HYPERLINK "https://pubmed.ncbi.nlm.nih.gov/?term=Stefanovic+A&amp;cauthor_id=31547728" \h </w:instrText>
            </w:r>
            <w:r w:rsidR="00E601C6">
              <w:fldChar w:fldCharType="separate"/>
            </w:r>
            <w:r w:rsidR="00E601C6" w:rsidRPr="2B9EF779">
              <w:rPr>
                <w:rStyle w:val="Hyperlink"/>
                <w:rFonts w:eastAsia="Times New Roman"/>
                <w:color w:val="auto"/>
                <w:sz w:val="16"/>
                <w:szCs w:val="16"/>
                <w:u w:val="none"/>
              </w:rPr>
              <w:t>Stefanovic</w:t>
            </w:r>
            <w:r w:rsidR="00E601C6">
              <w:rPr>
                <w:rStyle w:val="Hyperlink"/>
                <w:rFonts w:eastAsia="Times New Roman"/>
                <w:color w:val="auto"/>
                <w:sz w:val="16"/>
                <w:szCs w:val="16"/>
                <w:u w:val="none"/>
              </w:rPr>
              <w:fldChar w:fldCharType="end"/>
            </w:r>
            <w:r w:rsidR="00E601C6" w:rsidRPr="2B9EF779">
              <w:rPr>
                <w:rFonts w:eastAsia="Times New Roman"/>
                <w:sz w:val="16"/>
                <w:szCs w:val="16"/>
              </w:rPr>
              <w:t xml:space="preserve"> A., </w:t>
            </w:r>
            <w:r w:rsidR="00E601C6">
              <w:fldChar w:fldCharType="begin"/>
            </w:r>
            <w:r w:rsidR="00E601C6">
              <w:instrText xml:space="preserve"> HYPERLINK "https://pubmed.ncbi.nlm.nih.gov/?term=Stefanovic+K&amp;cauthor_id=31547728" \h </w:instrText>
            </w:r>
            <w:r w:rsidR="00E601C6">
              <w:fldChar w:fldCharType="separate"/>
            </w:r>
            <w:r w:rsidR="00E601C6" w:rsidRPr="2B9EF779">
              <w:rPr>
                <w:rStyle w:val="Hyperlink"/>
                <w:rFonts w:eastAsia="Times New Roman"/>
                <w:color w:val="auto"/>
                <w:sz w:val="16"/>
                <w:szCs w:val="16"/>
                <w:u w:val="none"/>
              </w:rPr>
              <w:t>Stefanovic</w:t>
            </w:r>
            <w:r w:rsidR="00E601C6">
              <w:rPr>
                <w:rStyle w:val="Hyperlink"/>
                <w:rFonts w:eastAsia="Times New Roman"/>
                <w:color w:val="auto"/>
                <w:sz w:val="16"/>
                <w:szCs w:val="16"/>
                <w:u w:val="none"/>
              </w:rPr>
              <w:fldChar w:fldCharType="end"/>
            </w:r>
            <w:r w:rsidR="00E601C6" w:rsidRPr="2B9EF779">
              <w:rPr>
                <w:rFonts w:eastAsia="Times New Roman"/>
                <w:sz w:val="16"/>
                <w:szCs w:val="16"/>
              </w:rPr>
              <w:t xml:space="preserve"> K, </w:t>
            </w:r>
            <w:hyperlink r:id="rId7">
              <w:r w:rsidR="00E601C6" w:rsidRPr="2B9EF779">
                <w:rPr>
                  <w:rStyle w:val="Hyperlink"/>
                  <w:rFonts w:eastAsia="Times New Roman"/>
                  <w:color w:val="auto"/>
                  <w:sz w:val="16"/>
                  <w:szCs w:val="16"/>
                  <w:u w:val="none"/>
                </w:rPr>
                <w:t>Perovic</w:t>
              </w:r>
            </w:hyperlink>
            <w:r w:rsidR="00E601C6" w:rsidRPr="2B9EF779">
              <w:rPr>
                <w:rFonts w:eastAsia="Times New Roman"/>
                <w:sz w:val="16"/>
                <w:szCs w:val="16"/>
              </w:rPr>
              <w:t xml:space="preserve"> M., </w:t>
            </w:r>
            <w:r w:rsidR="00E601C6">
              <w:fldChar w:fldCharType="begin"/>
            </w:r>
            <w:r w:rsidR="00E601C6">
              <w:instrText xml:space="preserve"> HYPERLINK "https://pubmed.ncbi.nlm.nih.gov/?term=Pantic+I&amp;cauthor_id=31547728" \h </w:instrText>
            </w:r>
            <w:r w:rsidR="00E601C6">
              <w:fldChar w:fldCharType="separate"/>
            </w:r>
            <w:r w:rsidR="00E601C6" w:rsidRPr="2B9EF779">
              <w:rPr>
                <w:rStyle w:val="Hyperlink"/>
                <w:rFonts w:eastAsia="Times New Roman"/>
                <w:color w:val="auto"/>
                <w:sz w:val="16"/>
                <w:szCs w:val="16"/>
                <w:u w:val="none"/>
              </w:rPr>
              <w:t>Pantic</w:t>
            </w:r>
            <w:r w:rsidR="00E601C6">
              <w:rPr>
                <w:rStyle w:val="Hyperlink"/>
                <w:rFonts w:eastAsia="Times New Roman"/>
                <w:color w:val="auto"/>
                <w:sz w:val="16"/>
                <w:szCs w:val="16"/>
                <w:u w:val="none"/>
              </w:rPr>
              <w:fldChar w:fldCharType="end"/>
            </w:r>
            <w:r w:rsidR="00E601C6" w:rsidRPr="2B9EF779">
              <w:rPr>
                <w:rFonts w:eastAsia="Times New Roman"/>
                <w:sz w:val="16"/>
                <w:szCs w:val="16"/>
              </w:rPr>
              <w:t xml:space="preserve"> I, </w:t>
            </w:r>
            <w:hyperlink r:id="rId8">
              <w:r w:rsidR="00E601C6" w:rsidRPr="2B9EF779">
                <w:rPr>
                  <w:rStyle w:val="Hyperlink"/>
                  <w:rFonts w:eastAsia="Times New Roman"/>
                  <w:color w:val="auto"/>
                  <w:sz w:val="16"/>
                  <w:szCs w:val="16"/>
                  <w:u w:val="none"/>
                </w:rPr>
                <w:t>Vrzic Petronijevic</w:t>
              </w:r>
            </w:hyperlink>
            <w:r w:rsidR="00E601C6" w:rsidRPr="2B9EF779">
              <w:rPr>
                <w:rFonts w:eastAsia="Times New Roman"/>
                <w:sz w:val="16"/>
                <w:szCs w:val="16"/>
              </w:rPr>
              <w:t xml:space="preserve"> S., </w:t>
            </w:r>
            <w:r w:rsidR="00E601C6">
              <w:fldChar w:fldCharType="begin"/>
            </w:r>
            <w:r w:rsidR="00E601C6">
              <w:instrText xml:space="preserve"> HYPERLINK "https://pubmed.ncbi.nlm.nih.gov/?term=Stanisavljevic+D&amp;cauthor_id=31547728" \h </w:instrText>
            </w:r>
            <w:r w:rsidR="00E601C6">
              <w:fldChar w:fldCharType="separate"/>
            </w:r>
            <w:r w:rsidR="00E601C6" w:rsidRPr="2B9EF779">
              <w:rPr>
                <w:rStyle w:val="Hyperlink"/>
                <w:rFonts w:eastAsia="Times New Roman"/>
                <w:color w:val="auto"/>
                <w:sz w:val="16"/>
                <w:szCs w:val="16"/>
                <w:u w:val="none"/>
              </w:rPr>
              <w:t>Stanisavljevic</w:t>
            </w:r>
            <w:r w:rsidR="00E601C6">
              <w:rPr>
                <w:rStyle w:val="Hyperlink"/>
                <w:rFonts w:eastAsia="Times New Roman"/>
                <w:color w:val="auto"/>
                <w:sz w:val="16"/>
                <w:szCs w:val="16"/>
                <w:u w:val="none"/>
              </w:rPr>
              <w:fldChar w:fldCharType="end"/>
            </w:r>
            <w:r w:rsidR="00E601C6" w:rsidRPr="2B9EF779">
              <w:rPr>
                <w:rFonts w:eastAsia="Times New Roman"/>
                <w:sz w:val="16"/>
                <w:szCs w:val="16"/>
              </w:rPr>
              <w:t xml:space="preserve"> D.,</w:t>
            </w:r>
            <w:hyperlink r:id="rId9">
              <w:r w:rsidR="00E601C6" w:rsidRPr="2B9EF779">
                <w:rPr>
                  <w:rStyle w:val="Hyperlink"/>
                  <w:rFonts w:eastAsia="Times New Roman"/>
                  <w:color w:val="auto"/>
                  <w:sz w:val="16"/>
                  <w:szCs w:val="16"/>
                  <w:u w:val="none"/>
                </w:rPr>
                <w:t xml:space="preserve"> Zaric</w:t>
              </w:r>
            </w:hyperlink>
            <w:r w:rsidR="00E601C6" w:rsidRPr="2B9EF779">
              <w:rPr>
                <w:rFonts w:eastAsia="Times New Roman"/>
                <w:sz w:val="16"/>
                <w:szCs w:val="16"/>
              </w:rPr>
              <w:t xml:space="preserve"> M. Perinatal complications related to inherited thrombophilia: review of evidence in different regions of the world. J Matern Fetal Neonatal Med 2021;34(15):2567-2576.  doi: 10.1080/14767058.2019.1669017.</w:t>
            </w:r>
          </w:p>
        </w:tc>
      </w:tr>
      <w:tr w:rsidR="00E601C6" w:rsidRPr="00A22864" w14:paraId="52E56223" w14:textId="77777777" w:rsidTr="00E601C6">
        <w:trPr>
          <w:trHeight w:val="227"/>
          <w:jc w:val="center"/>
        </w:trPr>
        <w:tc>
          <w:tcPr>
            <w:tcW w:w="476" w:type="pct"/>
            <w:gridSpan w:val="2"/>
            <w:vAlign w:val="center"/>
          </w:tcPr>
          <w:p w14:paraId="07547A01" w14:textId="5FF86F6E" w:rsidR="00E601C6" w:rsidRPr="00A22864" w:rsidRDefault="00E601C6" w:rsidP="00E601C6">
            <w:pPr>
              <w:rPr>
                <w:lang w:val="sr-Cyrl-CS"/>
              </w:rPr>
            </w:pPr>
            <w:r w:rsidRPr="2B9EF779">
              <w:rPr>
                <w:lang w:val="sr-Cyrl-CS"/>
              </w:rPr>
              <w:t>2.</w:t>
            </w:r>
          </w:p>
        </w:tc>
        <w:tc>
          <w:tcPr>
            <w:tcW w:w="4524" w:type="pct"/>
            <w:gridSpan w:val="8"/>
            <w:shd w:val="clear" w:color="auto" w:fill="auto"/>
            <w:vAlign w:val="center"/>
          </w:tcPr>
          <w:p w14:paraId="5043CB0F" w14:textId="0E98FF27" w:rsidR="00E601C6" w:rsidRPr="00A22864" w:rsidRDefault="00E601C6" w:rsidP="00E601C6">
            <w:pPr>
              <w:rPr>
                <w:rFonts w:eastAsia="Times New Roman"/>
                <w:sz w:val="16"/>
                <w:szCs w:val="16"/>
                <w:lang w:val="sr-Cyrl-CS"/>
              </w:rPr>
            </w:pPr>
            <w:r w:rsidRPr="2B9EF779">
              <w:rPr>
                <w:rFonts w:eastAsia="Times New Roman"/>
                <w:sz w:val="16"/>
                <w:szCs w:val="16"/>
              </w:rPr>
              <w:t xml:space="preserve">Jovanović Krivokuća M, Stefanoska I, Vilotić A, Ćujić D, Vrzić Petronijević S, Vićovac L. </w:t>
            </w:r>
            <w:hyperlink r:id="rId10">
              <w:r w:rsidRPr="2B9EF779">
                <w:rPr>
                  <w:rStyle w:val="Hyperlink"/>
                  <w:rFonts w:eastAsia="Times New Roman"/>
                  <w:color w:val="auto"/>
                  <w:sz w:val="16"/>
                  <w:szCs w:val="16"/>
                  <w:u w:val="none"/>
                </w:rPr>
                <w:t>Macrophage migration inhibitory factor modulates cytokine expression in the trophoblast cell line HTR-8/SVneo.</w:t>
              </w:r>
            </w:hyperlink>
            <w:r w:rsidRPr="2B9EF779">
              <w:rPr>
                <w:rFonts w:eastAsia="Times New Roman"/>
                <w:sz w:val="16"/>
                <w:szCs w:val="16"/>
              </w:rPr>
              <w:t xml:space="preserve"> Reprod Fertil Dev. 2020 Dec 16. doi: 10.1071/RD20138. Online ahead of print. PMID: 33323165.</w:t>
            </w:r>
          </w:p>
        </w:tc>
      </w:tr>
      <w:tr w:rsidR="00E601C6" w:rsidRPr="00A22864" w14:paraId="6537F28F" w14:textId="77777777" w:rsidTr="00E601C6">
        <w:trPr>
          <w:trHeight w:val="227"/>
          <w:jc w:val="center"/>
        </w:trPr>
        <w:tc>
          <w:tcPr>
            <w:tcW w:w="476" w:type="pct"/>
            <w:gridSpan w:val="2"/>
            <w:vAlign w:val="center"/>
          </w:tcPr>
          <w:p w14:paraId="6DFB9E20" w14:textId="5F1CAED9" w:rsidR="00E601C6" w:rsidRPr="00A22864" w:rsidRDefault="00E601C6" w:rsidP="00E601C6">
            <w:pPr>
              <w:rPr>
                <w:lang w:val="sr-Cyrl-CS"/>
              </w:rPr>
            </w:pPr>
            <w:r w:rsidRPr="2B9EF779">
              <w:rPr>
                <w:lang w:val="sr-Cyrl-CS"/>
              </w:rPr>
              <w:t>3.</w:t>
            </w:r>
          </w:p>
        </w:tc>
        <w:tc>
          <w:tcPr>
            <w:tcW w:w="4524" w:type="pct"/>
            <w:gridSpan w:val="8"/>
            <w:shd w:val="clear" w:color="auto" w:fill="auto"/>
            <w:vAlign w:val="center"/>
          </w:tcPr>
          <w:p w14:paraId="70DF9E56" w14:textId="2E2AE4AC" w:rsidR="00E601C6" w:rsidRPr="00A22864" w:rsidRDefault="0016497B" w:rsidP="00E601C6">
            <w:pPr>
              <w:rPr>
                <w:rFonts w:eastAsia="Times New Roman"/>
                <w:sz w:val="16"/>
                <w:szCs w:val="16"/>
                <w:lang w:val="sr-Cyrl-CS"/>
              </w:rPr>
            </w:pPr>
            <w:hyperlink r:id="rId11">
              <w:r w:rsidR="00E601C6" w:rsidRPr="2B9EF779">
                <w:rPr>
                  <w:rStyle w:val="Hyperlink"/>
                  <w:rFonts w:eastAsia="Times New Roman"/>
                  <w:color w:val="auto"/>
                  <w:sz w:val="16"/>
                  <w:szCs w:val="16"/>
                  <w:u w:val="none"/>
                </w:rPr>
                <w:t xml:space="preserve">Gojnic M., </w:t>
              </w:r>
            </w:hyperlink>
            <w:r w:rsidR="00E601C6">
              <w:fldChar w:fldCharType="begin"/>
            </w:r>
            <w:r w:rsidR="00E601C6">
              <w:instrText xml:space="preserve"> HYPERLINK "https://ezproxy.nb.rs:2058/nauka_u_srbiji.132.html?autor=Dugalic%20Stefan%20V" \h </w:instrText>
            </w:r>
            <w:r w:rsidR="00E601C6">
              <w:fldChar w:fldCharType="separate"/>
            </w:r>
            <w:r w:rsidR="00E601C6" w:rsidRPr="2B9EF779">
              <w:rPr>
                <w:rStyle w:val="Hyperlink"/>
                <w:rFonts w:eastAsia="Times New Roman"/>
                <w:color w:val="auto"/>
                <w:sz w:val="16"/>
                <w:szCs w:val="16"/>
                <w:u w:val="none"/>
              </w:rPr>
              <w:t xml:space="preserve">Dugalic S, </w:t>
            </w:r>
            <w:r w:rsidR="00E601C6">
              <w:rPr>
                <w:rStyle w:val="Hyperlink"/>
                <w:rFonts w:eastAsia="Times New Roman"/>
                <w:color w:val="auto"/>
                <w:sz w:val="16"/>
                <w:szCs w:val="16"/>
                <w:u w:val="none"/>
              </w:rPr>
              <w:fldChar w:fldCharType="end"/>
            </w:r>
            <w:hyperlink r:id="rId12">
              <w:r w:rsidR="00E601C6" w:rsidRPr="2B9EF779">
                <w:rPr>
                  <w:rStyle w:val="Hyperlink"/>
                  <w:rFonts w:eastAsia="Times New Roman"/>
                  <w:color w:val="auto"/>
                  <w:sz w:val="16"/>
                  <w:szCs w:val="16"/>
                  <w:u w:val="none"/>
                </w:rPr>
                <w:t xml:space="preserve">Stefanovic A., </w:t>
              </w:r>
            </w:hyperlink>
            <w:r w:rsidR="00E601C6">
              <w:fldChar w:fldCharType="begin"/>
            </w:r>
            <w:r w:rsidR="00E601C6">
              <w:instrText xml:space="preserve"> HYPERLINK "https://ezproxy.nb.rs:2058/nauka_u_srbiji.132.html?autor=Stefanovic%20Katarina%20V" \h </w:instrText>
            </w:r>
            <w:r w:rsidR="00E601C6">
              <w:fldChar w:fldCharType="separate"/>
            </w:r>
            <w:r w:rsidR="00E601C6" w:rsidRPr="2B9EF779">
              <w:rPr>
                <w:rStyle w:val="Hyperlink"/>
                <w:rFonts w:eastAsia="Times New Roman"/>
                <w:color w:val="auto"/>
                <w:sz w:val="16"/>
                <w:szCs w:val="16"/>
                <w:u w:val="none"/>
              </w:rPr>
              <w:t>Stefanovic K.,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"https://ezproxy.nb.rs:2058/nauka_u_srbiji.132.html?autor=Petronijevic%20Milos%20A" \h </w:instrText>
            </w:r>
            <w:r w:rsidR="00E601C6">
              <w:fldChar w:fldCharType="separate"/>
            </w:r>
            <w:r w:rsidR="00E601C6" w:rsidRPr="2B9EF779">
              <w:rPr>
                <w:rStyle w:val="Hyperlink"/>
                <w:rFonts w:eastAsia="Times New Roman"/>
                <w:color w:val="auto"/>
                <w:sz w:val="16"/>
                <w:szCs w:val="16"/>
                <w:u w:val="none"/>
              </w:rPr>
              <w:t xml:space="preserve">Petronijevic M., </w:t>
            </w:r>
            <w:r w:rsidR="00E601C6">
              <w:rPr>
                <w:rStyle w:val="Hyperlink"/>
                <w:rFonts w:eastAsia="Times New Roman"/>
                <w:color w:val="auto"/>
                <w:sz w:val="16"/>
                <w:szCs w:val="16"/>
                <w:u w:val="none"/>
              </w:rPr>
              <w:fldChar w:fldCharType="end"/>
            </w:r>
            <w:r w:rsidR="00E601C6" w:rsidRPr="2B9EF779">
              <w:rPr>
                <w:rFonts w:eastAsia="Times New Roman"/>
                <w:sz w:val="16"/>
                <w:szCs w:val="16"/>
              </w:rPr>
              <w:t xml:space="preserve">Vrzic Petronijevic S., </w:t>
            </w:r>
            <w:r w:rsidR="00E601C6">
              <w:fldChar w:fldCharType="begin"/>
            </w:r>
            <w:r w:rsidR="00E601C6">
              <w:instrText xml:space="preserve"> HYPERLINK "https://ezproxy.nb.rs:2058/nauka_u_srbiji.132.html?autor=Pantic%20Igor%20V" \h </w:instrText>
            </w:r>
            <w:r w:rsidR="00E601C6">
              <w:fldChar w:fldCharType="separate"/>
            </w:r>
            <w:r w:rsidR="00E601C6" w:rsidRPr="2B9EF779">
              <w:rPr>
                <w:rStyle w:val="Hyperlink"/>
                <w:rFonts w:eastAsia="Times New Roman"/>
                <w:color w:val="auto"/>
                <w:sz w:val="16"/>
                <w:szCs w:val="16"/>
                <w:u w:val="none"/>
              </w:rPr>
              <w:t xml:space="preserve">Pantic I, </w:t>
            </w:r>
            <w:r w:rsidR="00E601C6">
              <w:rPr>
                <w:rStyle w:val="Hyperlink"/>
                <w:rFonts w:eastAsia="Times New Roman"/>
                <w:color w:val="auto"/>
                <w:sz w:val="16"/>
                <w:szCs w:val="16"/>
                <w:u w:val="none"/>
              </w:rPr>
              <w:fldChar w:fldCharType="end"/>
            </w:r>
            <w:hyperlink r:id="rId13">
              <w:r w:rsidR="00E601C6" w:rsidRPr="2B9EF779">
                <w:rPr>
                  <w:rStyle w:val="Hyperlink"/>
                  <w:rFonts w:eastAsia="Times New Roman"/>
                  <w:color w:val="auto"/>
                  <w:sz w:val="16"/>
                  <w:szCs w:val="16"/>
                  <w:u w:val="none"/>
                </w:rPr>
                <w:t xml:space="preserve">Perovic M., </w:t>
              </w:r>
            </w:hyperlink>
            <w:r w:rsidR="00E601C6">
              <w:fldChar w:fldCharType="begin"/>
            </w:r>
            <w:r w:rsidR="00E601C6">
              <w:instrText xml:space="preserve"> HYPERLINK "https://ezproxy.nb.rs:2058/nauka_u_srbiji.132.html?autor=Vasiljevic%20Brankica%20I" \h </w:instrText>
            </w:r>
            <w:r w:rsidR="00E601C6">
              <w:fldChar w:fldCharType="separate"/>
            </w:r>
            <w:r w:rsidR="00E601C6" w:rsidRPr="2B9EF779">
              <w:rPr>
                <w:rStyle w:val="Hyperlink"/>
                <w:rFonts w:eastAsia="Times New Roman"/>
                <w:color w:val="auto"/>
                <w:sz w:val="16"/>
                <w:szCs w:val="16"/>
                <w:u w:val="none"/>
              </w:rPr>
              <w:t xml:space="preserve">Vasiljevic B.,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"https://ezproxy.nb.rs:2058/nauka_u_srbiji.132.html?autor=Milincic%20Nemanja%20M" \h </w:instrText>
            </w:r>
            <w:r w:rsidR="00E601C6">
              <w:fldChar w:fldCharType="separate"/>
            </w:r>
            <w:r w:rsidR="00E601C6" w:rsidRPr="2B9EF779">
              <w:rPr>
                <w:rStyle w:val="Hyperlink"/>
                <w:rFonts w:eastAsia="Times New Roman"/>
                <w:color w:val="auto"/>
                <w:sz w:val="16"/>
                <w:szCs w:val="16"/>
                <w:u w:val="none"/>
              </w:rPr>
              <w:t xml:space="preserve">Milincic N, </w:t>
            </w:r>
            <w:r w:rsidR="00E601C6">
              <w:rPr>
                <w:rStyle w:val="Hyperlink"/>
                <w:rFonts w:eastAsia="Times New Roman"/>
                <w:color w:val="auto"/>
                <w:sz w:val="16"/>
                <w:szCs w:val="16"/>
                <w:u w:val="none"/>
              </w:rPr>
              <w:fldChar w:fldCharType="end"/>
            </w:r>
            <w:hyperlink r:id="rId14">
              <w:r w:rsidR="00E601C6" w:rsidRPr="2B9EF779">
                <w:rPr>
                  <w:rStyle w:val="Hyperlink"/>
                  <w:rFonts w:eastAsia="Times New Roman"/>
                  <w:color w:val="auto"/>
                  <w:sz w:val="16"/>
                  <w:szCs w:val="16"/>
                  <w:u w:val="none"/>
                </w:rPr>
                <w:t xml:space="preserve">Zaric M., </w:t>
              </w:r>
            </w:hyperlink>
            <w:r w:rsidR="00E601C6">
              <w:fldChar w:fldCharType="begin"/>
            </w:r>
            <w:r w:rsidR="00E601C6">
              <w:instrText xml:space="preserve"> HYPERLINK "https://ezproxy.nb.rs:2058/nauka_u_srbiji.132.html?autor=Todorovic%20Jovana%20S" \h </w:instrText>
            </w:r>
            <w:r w:rsidR="00E601C6">
              <w:fldChar w:fldCharType="separate"/>
            </w:r>
            <w:r w:rsidR="00E601C6" w:rsidRPr="2B9EF779">
              <w:rPr>
                <w:rStyle w:val="Hyperlink"/>
                <w:rFonts w:eastAsia="Times New Roman"/>
                <w:color w:val="auto"/>
                <w:sz w:val="16"/>
                <w:szCs w:val="16"/>
                <w:u w:val="none"/>
              </w:rPr>
              <w:t xml:space="preserve">Todorovic J.,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"https://ezproxy.nb.rs:2058/nauka_u_srbiji.132.html?autor=Macura%20Maja" \h </w:instrText>
            </w:r>
            <w:r w:rsidR="00E601C6">
              <w:fldChar w:fldCharType="separate"/>
            </w:r>
            <w:r w:rsidR="00E601C6" w:rsidRPr="2B9EF779">
              <w:rPr>
                <w:rStyle w:val="Hyperlink"/>
                <w:rFonts w:eastAsia="Times New Roman"/>
                <w:color w:val="auto"/>
                <w:sz w:val="16"/>
                <w:szCs w:val="16"/>
                <w:u w:val="none"/>
              </w:rPr>
              <w:t xml:space="preserve">Macura M. </w:t>
            </w:r>
            <w:r w:rsidR="00E601C6">
              <w:rPr>
                <w:rStyle w:val="Hyperlink"/>
                <w:rFonts w:eastAsia="Times New Roman"/>
                <w:color w:val="auto"/>
                <w:sz w:val="16"/>
                <w:szCs w:val="16"/>
                <w:u w:val="none"/>
              </w:rPr>
              <w:fldChar w:fldCharType="end"/>
            </w:r>
            <w:r w:rsidR="00E601C6" w:rsidRPr="2B9EF779">
              <w:rPr>
                <w:rFonts w:eastAsia="Times New Roman"/>
                <w:sz w:val="16"/>
                <w:szCs w:val="16"/>
              </w:rPr>
              <w:t>Combined hereditary thrombophilias are responsible for poor placental vascularization development and low molecular weight heparins (LMWH) prevent adverse pregnancy outcomes in these patients (Article; Early Access). Journal of Maternal-Fetal &amp; Neonatal Medicine, (2020).</w:t>
            </w:r>
          </w:p>
        </w:tc>
      </w:tr>
      <w:tr w:rsidR="00E601C6" w:rsidRPr="00A22864" w14:paraId="144A5D23" w14:textId="77777777" w:rsidTr="00E601C6">
        <w:trPr>
          <w:trHeight w:val="227"/>
          <w:jc w:val="center"/>
        </w:trPr>
        <w:tc>
          <w:tcPr>
            <w:tcW w:w="476" w:type="pct"/>
            <w:gridSpan w:val="2"/>
            <w:vAlign w:val="center"/>
          </w:tcPr>
          <w:p w14:paraId="738610EB" w14:textId="55C08DAF" w:rsidR="00E601C6" w:rsidRPr="00A22864" w:rsidRDefault="00E601C6" w:rsidP="00E601C6">
            <w:pPr>
              <w:rPr>
                <w:lang w:val="sr-Cyrl-CS"/>
              </w:rPr>
            </w:pPr>
            <w:r w:rsidRPr="2B9EF779">
              <w:rPr>
                <w:lang w:val="sr-Cyrl-CS"/>
              </w:rPr>
              <w:t>4.</w:t>
            </w:r>
          </w:p>
        </w:tc>
        <w:tc>
          <w:tcPr>
            <w:tcW w:w="4524" w:type="pct"/>
            <w:gridSpan w:val="8"/>
            <w:shd w:val="clear" w:color="auto" w:fill="auto"/>
            <w:vAlign w:val="center"/>
          </w:tcPr>
          <w:p w14:paraId="637805D2" w14:textId="186E7D9D" w:rsidR="00E601C6" w:rsidRPr="00A22864" w:rsidRDefault="0016497B" w:rsidP="00E601C6">
            <w:pPr>
              <w:rPr>
                <w:rFonts w:eastAsia="Times New Roman"/>
                <w:sz w:val="16"/>
                <w:szCs w:val="16"/>
                <w:lang w:val="sr-Cyrl-CS"/>
              </w:rPr>
            </w:pPr>
            <w:hyperlink r:id="rId15">
              <w:r w:rsidR="00E601C6" w:rsidRPr="2B9EF779">
                <w:rPr>
                  <w:rStyle w:val="Hyperlink"/>
                  <w:rFonts w:eastAsia="Times New Roman"/>
                  <w:color w:val="auto"/>
                  <w:sz w:val="16"/>
                  <w:szCs w:val="16"/>
                  <w:u w:val="none"/>
                </w:rPr>
                <w:t>Kocovic D., M </w:t>
              </w:r>
            </w:hyperlink>
            <w:hyperlink r:id="rId16">
              <w:r w:rsidR="00E601C6" w:rsidRPr="2B9EF779">
                <w:rPr>
                  <w:rStyle w:val="Hyperlink"/>
                  <w:rFonts w:eastAsia="Times New Roman"/>
                  <w:color w:val="auto"/>
                  <w:sz w:val="16"/>
                  <w:szCs w:val="16"/>
                  <w:u w:val="none"/>
                </w:rPr>
                <w:t>Limaye Pallavi V, </w:t>
              </w:r>
            </w:hyperlink>
            <w:hyperlink r:id="rId17">
              <w:r w:rsidR="00E601C6" w:rsidRPr="2B9EF779">
                <w:rPr>
                  <w:rStyle w:val="Hyperlink"/>
                  <w:rFonts w:eastAsia="Times New Roman"/>
                  <w:color w:val="auto"/>
                  <w:sz w:val="16"/>
                  <w:szCs w:val="16"/>
                  <w:u w:val="none"/>
                </w:rPr>
                <w:t>Colburn Lauren CH, </w:t>
              </w:r>
            </w:hyperlink>
            <w:hyperlink r:id="rId18">
              <w:r w:rsidR="00E601C6" w:rsidRPr="2B9EF779">
                <w:rPr>
                  <w:rStyle w:val="Hyperlink"/>
                  <w:rFonts w:eastAsia="Times New Roman"/>
                  <w:color w:val="auto"/>
                  <w:sz w:val="16"/>
                  <w:szCs w:val="16"/>
                  <w:u w:val="none"/>
                </w:rPr>
                <w:t>Singh Mandakini B, </w:t>
              </w:r>
            </w:hyperlink>
            <w:hyperlink r:id="rId19">
              <w:r w:rsidR="00E601C6" w:rsidRPr="2B9EF779">
                <w:rPr>
                  <w:rStyle w:val="Hyperlink"/>
                  <w:rFonts w:eastAsia="Times New Roman"/>
                  <w:color w:val="auto"/>
                  <w:sz w:val="16"/>
                  <w:szCs w:val="16"/>
                  <w:u w:val="none"/>
                </w:rPr>
                <w:t xml:space="preserve">Milosevic M., </w:t>
              </w:r>
            </w:hyperlink>
            <w:r w:rsidR="00E601C6">
              <w:fldChar w:fldCharType="begin"/>
            </w:r>
            <w:r w:rsidR="00E601C6">
              <w:instrText xml:space="preserve"> HYPERLINK "https://ezproxy.nb.rs:2058/nauka_u_srbiji.132.html?autor=Tadic%20Jasmina" \h </w:instrText>
            </w:r>
            <w:r w:rsidR="00E601C6">
              <w:fldChar w:fldCharType="separate"/>
            </w:r>
            <w:r w:rsidR="00E601C6" w:rsidRPr="2B9EF779">
              <w:rPr>
                <w:rStyle w:val="Hyperlink"/>
                <w:rFonts w:eastAsia="Times New Roman"/>
                <w:color w:val="auto"/>
                <w:sz w:val="16"/>
                <w:szCs w:val="16"/>
                <w:u w:val="none"/>
              </w:rPr>
              <w:t xml:space="preserve">Tadic J.,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"https://ezproxy.nb.rs:2058/nauka_u_srbiji.132.html?autor=Petronijevic%20Milos" \h </w:instrText>
            </w:r>
            <w:r w:rsidR="00E601C6">
              <w:fldChar w:fldCharType="separate"/>
            </w:r>
            <w:r w:rsidR="00E601C6" w:rsidRPr="2B9EF779">
              <w:rPr>
                <w:rStyle w:val="Hyperlink"/>
                <w:rFonts w:eastAsia="Times New Roman"/>
                <w:color w:val="auto"/>
                <w:sz w:val="16"/>
                <w:szCs w:val="16"/>
                <w:u w:val="none"/>
              </w:rPr>
              <w:t xml:space="preserve">Petronijevic M.,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"https://ezproxy.nb.rs:2058/nauka_u_srbiji.132.html?autor=Vrzic-Petronijevic%20Svetlana%20M" \h </w:instrText>
            </w:r>
            <w:r w:rsidR="00E601C6">
              <w:fldChar w:fldCharType="separate"/>
            </w:r>
            <w:r w:rsidR="00E601C6" w:rsidRPr="2B9EF779">
              <w:rPr>
                <w:rStyle w:val="Hyperlink"/>
                <w:rFonts w:eastAsia="Times New Roman"/>
                <w:color w:val="auto"/>
                <w:sz w:val="16"/>
                <w:szCs w:val="16"/>
                <w:u w:val="none"/>
              </w:rPr>
              <w:t xml:space="preserve">Vrzic-Petronijevic S.,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"https://ezproxy.nb.rs:2058/nauka_u_srbiji.132.html?autor=Andjus%20Pavle%20R" \h </w:instrText>
            </w:r>
            <w:r w:rsidR="00E601C6">
              <w:fldChar w:fldCharType="separate"/>
            </w:r>
            <w:r w:rsidR="00E601C6" w:rsidRPr="2B9EF779">
              <w:rPr>
                <w:rStyle w:val="Hyperlink"/>
                <w:rFonts w:eastAsia="Times New Roman"/>
                <w:color w:val="auto"/>
                <w:sz w:val="16"/>
                <w:szCs w:val="16"/>
                <w:u w:val="none"/>
              </w:rPr>
              <w:t xml:space="preserve">Andjus P., </w:t>
            </w:r>
            <w:r w:rsidR="00E601C6">
              <w:rPr>
                <w:rStyle w:val="Hyperlink"/>
                <w:rFonts w:eastAsia="Times New Roman"/>
                <w:color w:val="auto"/>
                <w:sz w:val="16"/>
                <w:szCs w:val="16"/>
                <w:u w:val="none"/>
              </w:rPr>
              <w:fldChar w:fldCharType="end"/>
            </w:r>
            <w:r w:rsidR="00E601C6">
              <w:fldChar w:fldCharType="begin"/>
            </w:r>
            <w:r w:rsidR="00E601C6">
              <w:instrText xml:space="preserve"> HYPERLINK "https://ezproxy.nb.rs:2058/nauka_u_srbiji.132.html?autor=Antic%20Srdjan%20D" \h </w:instrText>
            </w:r>
            <w:r w:rsidR="00E601C6">
              <w:fldChar w:fldCharType="separate"/>
            </w:r>
            <w:r w:rsidR="00E601C6" w:rsidRPr="2B9EF779">
              <w:rPr>
                <w:rStyle w:val="Hyperlink"/>
                <w:rFonts w:eastAsia="Times New Roman"/>
                <w:color w:val="auto"/>
                <w:sz w:val="16"/>
                <w:szCs w:val="16"/>
                <w:u w:val="none"/>
              </w:rPr>
              <w:t xml:space="preserve">Antic S. </w:t>
            </w:r>
            <w:r w:rsidR="00E601C6">
              <w:rPr>
                <w:rStyle w:val="Hyperlink"/>
                <w:rFonts w:eastAsia="Times New Roman"/>
                <w:color w:val="auto"/>
                <w:sz w:val="16"/>
                <w:szCs w:val="16"/>
                <w:u w:val="none"/>
              </w:rPr>
              <w:fldChar w:fldCharType="end"/>
            </w:r>
            <w:r w:rsidR="00E601C6" w:rsidRPr="2B9EF779">
              <w:rPr>
                <w:rFonts w:eastAsia="Times New Roman"/>
                <w:sz w:val="16"/>
                <w:szCs w:val="16"/>
              </w:rPr>
              <w:t>Cadmium versus Lanthanum Effects on Spontaneous Electrical Activity and Expression of Connexin Isoforms Cx26, Cx36, and Cx45 in the Human Fetal Cortex. Cerebral Cortex, (2020), vol. 30 br. 3, str. 1244-1259.</w:t>
            </w:r>
          </w:p>
        </w:tc>
      </w:tr>
      <w:tr w:rsidR="00E601C6" w:rsidRPr="00A22864" w14:paraId="3B7B4B86" w14:textId="77777777" w:rsidTr="00E601C6">
        <w:trPr>
          <w:trHeight w:val="227"/>
          <w:jc w:val="center"/>
        </w:trPr>
        <w:tc>
          <w:tcPr>
            <w:tcW w:w="476" w:type="pct"/>
            <w:gridSpan w:val="2"/>
            <w:vAlign w:val="center"/>
          </w:tcPr>
          <w:p w14:paraId="3A0FF5F2" w14:textId="67A1F608" w:rsidR="00E601C6" w:rsidRPr="00A22864" w:rsidRDefault="00E601C6" w:rsidP="00E601C6">
            <w:pPr>
              <w:rPr>
                <w:lang w:val="sr-Cyrl-CS"/>
              </w:rPr>
            </w:pPr>
            <w:r w:rsidRPr="2B9EF779">
              <w:rPr>
                <w:lang w:val="sr-Cyrl-CS"/>
              </w:rPr>
              <w:t>5.</w:t>
            </w:r>
          </w:p>
        </w:tc>
        <w:tc>
          <w:tcPr>
            <w:tcW w:w="4524" w:type="pct"/>
            <w:gridSpan w:val="8"/>
            <w:shd w:val="clear" w:color="auto" w:fill="auto"/>
            <w:vAlign w:val="center"/>
          </w:tcPr>
          <w:p w14:paraId="5630AD66" w14:textId="39C47D63" w:rsidR="00E601C6" w:rsidRPr="00A22864" w:rsidRDefault="00E601C6" w:rsidP="00E601C6">
            <w:pPr>
              <w:jc w:val="both"/>
              <w:rPr>
                <w:rFonts w:eastAsia="Times New Roman"/>
                <w:color w:val="000000" w:themeColor="text1"/>
                <w:sz w:val="16"/>
                <w:szCs w:val="16"/>
                <w:lang w:val="sr-Cyrl-CS"/>
              </w:rPr>
            </w:pPr>
            <w:r w:rsidRPr="2B9EF779">
              <w:rPr>
                <w:rFonts w:eastAsia="Times New Roman"/>
                <w:color w:val="000000" w:themeColor="text1"/>
                <w:sz w:val="16"/>
                <w:szCs w:val="16"/>
              </w:rPr>
              <w:t xml:space="preserve">Vrzic Petronijevic S, Peronijevic M, Parezanovic V, Dukanac Stamenkovic J, Jestrovic Z, Bratic D. Fetal echocardiography- a review of 25 year experience in Serbia. Srp Arh Celok Lek 2018. doi: 10.2298/SARH180130018V.  </w:t>
            </w:r>
          </w:p>
        </w:tc>
      </w:tr>
      <w:tr w:rsidR="00E601C6" w:rsidRPr="00A22864" w14:paraId="2BA226A1" w14:textId="77777777" w:rsidTr="00E601C6">
        <w:trPr>
          <w:trHeight w:val="227"/>
          <w:jc w:val="center"/>
        </w:trPr>
        <w:tc>
          <w:tcPr>
            <w:tcW w:w="476" w:type="pct"/>
            <w:gridSpan w:val="2"/>
            <w:vAlign w:val="center"/>
          </w:tcPr>
          <w:p w14:paraId="17AD93B2" w14:textId="31CF7DB8" w:rsidR="00E601C6" w:rsidRPr="00A22864" w:rsidRDefault="00E601C6" w:rsidP="00E601C6">
            <w:pPr>
              <w:rPr>
                <w:lang w:val="sr-Cyrl-CS"/>
              </w:rPr>
            </w:pPr>
            <w:r w:rsidRPr="2B9EF779">
              <w:rPr>
                <w:lang w:val="sr-Cyrl-CS"/>
              </w:rPr>
              <w:lastRenderedPageBreak/>
              <w:t>6.</w:t>
            </w:r>
          </w:p>
        </w:tc>
        <w:tc>
          <w:tcPr>
            <w:tcW w:w="4524" w:type="pct"/>
            <w:gridSpan w:val="8"/>
            <w:shd w:val="clear" w:color="auto" w:fill="auto"/>
            <w:vAlign w:val="center"/>
          </w:tcPr>
          <w:p w14:paraId="0DE4B5B7" w14:textId="3355A3C6" w:rsidR="00E601C6" w:rsidRPr="00A22864" w:rsidRDefault="00E601C6" w:rsidP="00E601C6">
            <w:pPr>
              <w:rPr>
                <w:color w:val="000000" w:themeColor="text1"/>
                <w:sz w:val="16"/>
                <w:szCs w:val="16"/>
              </w:rPr>
            </w:pPr>
            <w:r w:rsidRPr="2B9EF779">
              <w:rPr>
                <w:rFonts w:eastAsia="Times New Roman"/>
                <w:color w:val="000000" w:themeColor="text1"/>
                <w:sz w:val="16"/>
                <w:szCs w:val="16"/>
              </w:rPr>
              <w:t>Petronijevic M, Vrzic Petronijevic S,</w:t>
            </w:r>
            <w:r w:rsidRPr="2B9EF779">
              <w:rPr>
                <w:rFonts w:eastAsia="Times New Roman"/>
                <w:b/>
                <w:bCs/>
                <w:color w:val="000000" w:themeColor="text1"/>
                <w:sz w:val="16"/>
                <w:szCs w:val="16"/>
              </w:rPr>
              <w:t xml:space="preserve"> </w:t>
            </w:r>
            <w:r w:rsidRPr="2B9EF779">
              <w:rPr>
                <w:rFonts w:eastAsia="Times New Roman"/>
                <w:color w:val="000000" w:themeColor="text1"/>
                <w:sz w:val="16"/>
                <w:szCs w:val="16"/>
              </w:rPr>
              <w:t>Bratic D, Nikolic T, Jestrovic Z. Trends in forceps deliveries in tertiarz health care facilitz in Serbia. Srp Arh Celok Lek 2018. doi: 10.2298/SARH180131019P.</w:t>
            </w:r>
          </w:p>
        </w:tc>
      </w:tr>
      <w:tr w:rsidR="00E601C6" w:rsidRPr="00A22864" w14:paraId="2DBF0D7D" w14:textId="77777777" w:rsidTr="00E601C6">
        <w:trPr>
          <w:trHeight w:val="227"/>
          <w:jc w:val="center"/>
        </w:trPr>
        <w:tc>
          <w:tcPr>
            <w:tcW w:w="476" w:type="pct"/>
            <w:gridSpan w:val="2"/>
            <w:vAlign w:val="center"/>
          </w:tcPr>
          <w:p w14:paraId="6B62F1B3" w14:textId="5505B9E6" w:rsidR="00E601C6" w:rsidRPr="00A22864" w:rsidRDefault="00E601C6" w:rsidP="00E601C6">
            <w:pPr>
              <w:rPr>
                <w:lang w:val="sr-Cyrl-CS"/>
              </w:rPr>
            </w:pPr>
            <w:r w:rsidRPr="2B9EF779">
              <w:rPr>
                <w:lang w:val="sr-Cyrl-CS"/>
              </w:rPr>
              <w:t>7.</w:t>
            </w:r>
          </w:p>
        </w:tc>
        <w:tc>
          <w:tcPr>
            <w:tcW w:w="4524" w:type="pct"/>
            <w:gridSpan w:val="8"/>
            <w:shd w:val="clear" w:color="auto" w:fill="auto"/>
            <w:vAlign w:val="center"/>
          </w:tcPr>
          <w:p w14:paraId="02F2C34E" w14:textId="68C6DB36" w:rsidR="00E601C6" w:rsidRPr="00A22864" w:rsidRDefault="00E601C6" w:rsidP="00E601C6">
            <w:pPr>
              <w:rPr>
                <w:rFonts w:eastAsia="Times New Roman"/>
                <w:color w:val="000000" w:themeColor="text1"/>
                <w:sz w:val="16"/>
                <w:szCs w:val="16"/>
                <w:lang w:val="sr-Cyrl-CS"/>
              </w:rPr>
            </w:pPr>
            <w:r w:rsidRPr="2B9EF779">
              <w:rPr>
                <w:rFonts w:eastAsia="Times New Roman"/>
                <w:color w:val="000000" w:themeColor="text1"/>
                <w:sz w:val="16"/>
                <w:szCs w:val="16"/>
              </w:rPr>
              <w:t>Vrzić Petronijević S, Petronijević M, BratićD, TosićV, JestrovićZ, Ilić MosticT, GlisićA, AkšamS. Ileus due to endometriosis of the appendix in pregnancy. Acta Chir Iugosl, 2017. In press.</w:t>
            </w:r>
          </w:p>
        </w:tc>
      </w:tr>
      <w:tr w:rsidR="00E601C6" w:rsidRPr="00A22864" w14:paraId="19219836" w14:textId="77777777" w:rsidTr="00E601C6">
        <w:trPr>
          <w:trHeight w:val="227"/>
          <w:jc w:val="center"/>
        </w:trPr>
        <w:tc>
          <w:tcPr>
            <w:tcW w:w="476" w:type="pct"/>
            <w:gridSpan w:val="2"/>
            <w:vAlign w:val="center"/>
          </w:tcPr>
          <w:p w14:paraId="296FEF7D" w14:textId="4A588BB4" w:rsidR="00E601C6" w:rsidRPr="00A22864" w:rsidRDefault="00E601C6" w:rsidP="00E601C6">
            <w:pPr>
              <w:rPr>
                <w:lang w:val="sr-Cyrl-CS"/>
              </w:rPr>
            </w:pPr>
            <w:r w:rsidRPr="2B9EF779">
              <w:rPr>
                <w:lang w:val="sr-Cyrl-CS"/>
              </w:rPr>
              <w:t>8.</w:t>
            </w:r>
          </w:p>
        </w:tc>
        <w:tc>
          <w:tcPr>
            <w:tcW w:w="4524" w:type="pct"/>
            <w:gridSpan w:val="8"/>
            <w:shd w:val="clear" w:color="auto" w:fill="auto"/>
            <w:vAlign w:val="center"/>
          </w:tcPr>
          <w:p w14:paraId="7194DBDC" w14:textId="14724939" w:rsidR="00E601C6" w:rsidRPr="00A22864" w:rsidRDefault="00E601C6" w:rsidP="00E601C6">
            <w:pPr>
              <w:rPr>
                <w:color w:val="000000" w:themeColor="text1"/>
                <w:sz w:val="16"/>
                <w:szCs w:val="16"/>
              </w:rPr>
            </w:pPr>
            <w:r w:rsidRPr="2B9EF779">
              <w:rPr>
                <w:rFonts w:eastAsia="Times New Roman"/>
                <w:color w:val="000000" w:themeColor="text1"/>
                <w:sz w:val="16"/>
                <w:szCs w:val="16"/>
              </w:rPr>
              <w:t>Jovanović Krivokuća M, Abu Rabi T, Stefanoska I, Vrzić-Petronijević S, Petronijević M, Vićovac L. Immunoglobulins from sera of APS patients bind HTR-8/SVneo trophoblast cell line and reduce additional mediators of cell invasion. Reprod Biol. 2017;17(4):389-395.</w:t>
            </w:r>
          </w:p>
        </w:tc>
      </w:tr>
      <w:tr w:rsidR="00E601C6" w:rsidRPr="00A22864" w14:paraId="54CD245A" w14:textId="77777777" w:rsidTr="00E601C6">
        <w:trPr>
          <w:trHeight w:val="227"/>
          <w:jc w:val="center"/>
        </w:trPr>
        <w:tc>
          <w:tcPr>
            <w:tcW w:w="476" w:type="pct"/>
            <w:gridSpan w:val="2"/>
            <w:vAlign w:val="center"/>
          </w:tcPr>
          <w:p w14:paraId="1231BE67" w14:textId="52C3031D" w:rsidR="00E601C6" w:rsidRPr="00A22864" w:rsidRDefault="00E601C6" w:rsidP="00E601C6">
            <w:pPr>
              <w:rPr>
                <w:lang w:val="sr-Cyrl-CS"/>
              </w:rPr>
            </w:pPr>
            <w:r w:rsidRPr="2B9EF779">
              <w:rPr>
                <w:lang w:val="sr-Cyrl-CS"/>
              </w:rPr>
              <w:t>9.</w:t>
            </w:r>
          </w:p>
        </w:tc>
        <w:tc>
          <w:tcPr>
            <w:tcW w:w="4524" w:type="pct"/>
            <w:gridSpan w:val="8"/>
            <w:shd w:val="clear" w:color="auto" w:fill="auto"/>
            <w:vAlign w:val="center"/>
          </w:tcPr>
          <w:p w14:paraId="36FEB5B0" w14:textId="499AB2AB" w:rsidR="00E601C6" w:rsidRPr="00A22864" w:rsidRDefault="00E601C6" w:rsidP="00E601C6">
            <w:pPr>
              <w:rPr>
                <w:rFonts w:eastAsia="Times New Roman"/>
                <w:color w:val="000000" w:themeColor="text1"/>
                <w:sz w:val="16"/>
                <w:szCs w:val="16"/>
                <w:lang w:val="sr-Cyrl-CS"/>
              </w:rPr>
            </w:pPr>
            <w:r w:rsidRPr="2B9EF779">
              <w:rPr>
                <w:rFonts w:eastAsia="Times New Roman"/>
                <w:color w:val="000000" w:themeColor="text1"/>
                <w:sz w:val="16"/>
                <w:szCs w:val="16"/>
              </w:rPr>
              <w:t>Jovanović-Krivokuća M, Stefanoska I, Abu Rabi T, Vilotić A, Petronijević M, Vrzić-Petronijević S, Radojčić Lj, Vićovac Lj. Mif is among the proinflammatory cytokines increased by lps in the human trophoblast line. Arch Biol Sci. 2016;68(4):715-722</w:t>
            </w:r>
          </w:p>
        </w:tc>
      </w:tr>
      <w:tr w:rsidR="00E601C6" w:rsidRPr="00A22864" w14:paraId="7196D064" w14:textId="77777777" w:rsidTr="00E601C6">
        <w:trPr>
          <w:trHeight w:val="227"/>
          <w:jc w:val="center"/>
        </w:trPr>
        <w:tc>
          <w:tcPr>
            <w:tcW w:w="476" w:type="pct"/>
            <w:gridSpan w:val="2"/>
            <w:vAlign w:val="center"/>
          </w:tcPr>
          <w:p w14:paraId="34FF1C98" w14:textId="227B867C" w:rsidR="00E601C6" w:rsidRPr="00A22864" w:rsidRDefault="00E601C6" w:rsidP="00E601C6">
            <w:pPr>
              <w:rPr>
                <w:lang w:val="sr-Cyrl-CS"/>
              </w:rPr>
            </w:pPr>
            <w:r w:rsidRPr="2B9EF779">
              <w:rPr>
                <w:lang w:val="sr-Cyrl-CS"/>
              </w:rPr>
              <w:t>10.</w:t>
            </w:r>
          </w:p>
        </w:tc>
        <w:tc>
          <w:tcPr>
            <w:tcW w:w="4524" w:type="pct"/>
            <w:gridSpan w:val="8"/>
            <w:shd w:val="clear" w:color="auto" w:fill="auto"/>
            <w:vAlign w:val="center"/>
          </w:tcPr>
          <w:p w14:paraId="6D072C0D" w14:textId="7B1D74DC" w:rsidR="00E601C6" w:rsidRPr="00A22864" w:rsidRDefault="00E601C6" w:rsidP="00E601C6">
            <w:pPr>
              <w:rPr>
                <w:rFonts w:eastAsia="Times New Roman"/>
                <w:color w:val="000000" w:themeColor="text1"/>
                <w:sz w:val="16"/>
                <w:szCs w:val="16"/>
                <w:lang w:val="sr-Cyrl-CS"/>
              </w:rPr>
            </w:pPr>
            <w:r w:rsidRPr="2B9EF779">
              <w:rPr>
                <w:rFonts w:eastAsia="Times New Roman"/>
                <w:color w:val="000000" w:themeColor="text1"/>
                <w:sz w:val="16"/>
                <w:szCs w:val="16"/>
              </w:rPr>
              <w:t>Dukanac Stamenkovic J, Steric M, Srbinovic L, Janjic T, Vrzic Petronijevic S, Petronijevic M, Cetkovic A. Fetal ventriculomegalies during pregnancy course, outcome, and psychomotor development of born children. Clin Exp Obstet Gynecol. 2016;43(1):63-9.</w:t>
            </w:r>
          </w:p>
        </w:tc>
      </w:tr>
      <w:tr w:rsidR="00E601C6" w:rsidRPr="00A22864" w14:paraId="69E2E941" w14:textId="77777777" w:rsidTr="2B9EF779">
        <w:trPr>
          <w:trHeight w:val="227"/>
          <w:jc w:val="center"/>
        </w:trPr>
        <w:tc>
          <w:tcPr>
            <w:tcW w:w="5000" w:type="pct"/>
            <w:gridSpan w:val="10"/>
            <w:vAlign w:val="center"/>
          </w:tcPr>
          <w:p w14:paraId="7CEF5D8F" w14:textId="77777777" w:rsidR="00E601C6" w:rsidRPr="00A22864" w:rsidRDefault="00E601C6" w:rsidP="00E601C6">
            <w:pPr>
              <w:rPr>
                <w:lang w:val="sr-Cyrl-CS"/>
              </w:rPr>
            </w:pPr>
            <w:r>
              <w:rPr>
                <w:b/>
                <w:lang w:val="en-US"/>
              </w:rPr>
              <w:t>Cumulative data of teacher’s scientific activity</w:t>
            </w:r>
          </w:p>
        </w:tc>
      </w:tr>
      <w:tr w:rsidR="00E601C6" w:rsidRPr="00A22864" w14:paraId="15C5CF90" w14:textId="77777777" w:rsidTr="00E601C6">
        <w:trPr>
          <w:trHeight w:val="227"/>
          <w:jc w:val="center"/>
        </w:trPr>
        <w:tc>
          <w:tcPr>
            <w:tcW w:w="3131" w:type="pct"/>
            <w:gridSpan w:val="7"/>
            <w:vAlign w:val="center"/>
          </w:tcPr>
          <w:p w14:paraId="6588664C" w14:textId="77777777" w:rsidR="00E601C6" w:rsidRPr="00A22864" w:rsidRDefault="00E601C6" w:rsidP="00E601C6">
            <w:pPr>
              <w:rPr>
                <w:lang w:val="sr-Cyrl-CS"/>
              </w:rPr>
            </w:pPr>
            <w:r w:rsidRPr="00DD2D64">
              <w:rPr>
                <w:lang w:val="sr-Cyrl-CS"/>
              </w:rPr>
              <w:t>Total number of citations, without autocitations</w:t>
            </w:r>
          </w:p>
        </w:tc>
        <w:tc>
          <w:tcPr>
            <w:tcW w:w="1869" w:type="pct"/>
            <w:gridSpan w:val="3"/>
            <w:vAlign w:val="center"/>
          </w:tcPr>
          <w:p w14:paraId="3041E394" w14:textId="56CCD91B" w:rsidR="00E601C6" w:rsidRPr="00A22864" w:rsidRDefault="00E601C6" w:rsidP="00E601C6">
            <w:pPr>
              <w:rPr>
                <w:lang w:val="sr-Cyrl-CS"/>
              </w:rPr>
            </w:pPr>
            <w:r w:rsidRPr="2B9EF779">
              <w:rPr>
                <w:lang w:val="sr-Cyrl-CS"/>
              </w:rPr>
              <w:t>31</w:t>
            </w:r>
          </w:p>
        </w:tc>
      </w:tr>
      <w:tr w:rsidR="00E601C6" w:rsidRPr="00A22864" w14:paraId="17190ED1" w14:textId="77777777" w:rsidTr="00E601C6">
        <w:trPr>
          <w:trHeight w:val="227"/>
          <w:jc w:val="center"/>
        </w:trPr>
        <w:tc>
          <w:tcPr>
            <w:tcW w:w="3131" w:type="pct"/>
            <w:gridSpan w:val="7"/>
            <w:vAlign w:val="center"/>
          </w:tcPr>
          <w:p w14:paraId="64C742B1" w14:textId="77777777" w:rsidR="00E601C6" w:rsidRPr="00A22864" w:rsidRDefault="00E601C6" w:rsidP="00E601C6">
            <w:pPr>
              <w:rPr>
                <w:lang w:val="sr-Cyrl-CS"/>
              </w:rPr>
            </w:pPr>
            <w:r w:rsidRPr="00DD2D64">
              <w:rPr>
                <w:lang w:val="sr-Cyrl-CS"/>
              </w:rPr>
              <w:t>Total number of papers from the SCI (or SSCI) list</w:t>
            </w:r>
          </w:p>
        </w:tc>
        <w:tc>
          <w:tcPr>
            <w:tcW w:w="1869" w:type="pct"/>
            <w:gridSpan w:val="3"/>
            <w:vAlign w:val="center"/>
          </w:tcPr>
          <w:p w14:paraId="722B00AE" w14:textId="129FA1E2" w:rsidR="00E601C6" w:rsidRPr="00A22864" w:rsidRDefault="00E601C6" w:rsidP="00E601C6">
            <w:pPr>
              <w:rPr>
                <w:lang w:val="sr-Cyrl-CS"/>
              </w:rPr>
            </w:pPr>
            <w:r w:rsidRPr="2B9EF779">
              <w:rPr>
                <w:lang w:val="sr-Cyrl-CS"/>
              </w:rPr>
              <w:t>55</w:t>
            </w:r>
          </w:p>
        </w:tc>
      </w:tr>
      <w:tr w:rsidR="00E601C6" w:rsidRPr="00A22864" w14:paraId="3DB537C0" w14:textId="77777777" w:rsidTr="00E601C6">
        <w:trPr>
          <w:trHeight w:val="227"/>
          <w:jc w:val="center"/>
        </w:trPr>
        <w:tc>
          <w:tcPr>
            <w:tcW w:w="3131" w:type="pct"/>
            <w:gridSpan w:val="7"/>
            <w:vAlign w:val="center"/>
          </w:tcPr>
          <w:p w14:paraId="24A2D92E" w14:textId="77777777" w:rsidR="00E601C6" w:rsidRPr="00A22864" w:rsidRDefault="00E601C6" w:rsidP="00E601C6">
            <w:pPr>
              <w:spacing w:after="60"/>
              <w:rPr>
                <w:b/>
                <w:lang w:val="sr-Cyrl-CS"/>
              </w:rPr>
            </w:pPr>
            <w:r w:rsidRPr="00DD2D64">
              <w:rPr>
                <w:lang w:val="sr-Cyrl-CS"/>
              </w:rPr>
              <w:t>Current participation in projects</w:t>
            </w:r>
          </w:p>
        </w:tc>
        <w:tc>
          <w:tcPr>
            <w:tcW w:w="733" w:type="pct"/>
            <w:vAlign w:val="center"/>
          </w:tcPr>
          <w:p w14:paraId="357299AB" w14:textId="50ABCBA9" w:rsidR="00E601C6" w:rsidRPr="00DD2D64" w:rsidRDefault="00E601C6" w:rsidP="00E601C6">
            <w:pPr>
              <w:spacing w:after="60"/>
              <w:rPr>
                <w:b/>
                <w:bCs/>
                <w:lang w:val="en-US"/>
              </w:rPr>
            </w:pPr>
            <w:r w:rsidRPr="2B9EF779">
              <w:rPr>
                <w:lang w:val="en-US"/>
              </w:rPr>
              <w:t>Domestic 1</w:t>
            </w:r>
          </w:p>
        </w:tc>
        <w:tc>
          <w:tcPr>
            <w:tcW w:w="1136" w:type="pct"/>
            <w:gridSpan w:val="2"/>
            <w:vAlign w:val="center"/>
          </w:tcPr>
          <w:p w14:paraId="78467172" w14:textId="13296AC1" w:rsidR="00E601C6" w:rsidRPr="00DD2D64" w:rsidRDefault="00E601C6" w:rsidP="00E601C6">
            <w:pPr>
              <w:spacing w:after="60"/>
              <w:rPr>
                <w:b/>
                <w:bCs/>
                <w:lang w:val="en-US"/>
              </w:rPr>
            </w:pPr>
            <w:r w:rsidRPr="2B9EF779">
              <w:rPr>
                <w:lang w:val="en-US"/>
              </w:rPr>
              <w:t>International 1</w:t>
            </w:r>
          </w:p>
        </w:tc>
      </w:tr>
      <w:tr w:rsidR="00E601C6" w:rsidRPr="00A22864" w14:paraId="602CDB8A" w14:textId="77777777" w:rsidTr="00E601C6">
        <w:trPr>
          <w:trHeight w:val="227"/>
          <w:jc w:val="center"/>
        </w:trPr>
        <w:tc>
          <w:tcPr>
            <w:tcW w:w="3131" w:type="pct"/>
            <w:gridSpan w:val="7"/>
            <w:vAlign w:val="center"/>
          </w:tcPr>
          <w:p w14:paraId="00EF7FB6" w14:textId="77777777" w:rsidR="00E601C6" w:rsidRPr="00B82F06" w:rsidRDefault="00E601C6" w:rsidP="00E601C6">
            <w:pPr>
              <w:rPr>
                <w:lang w:val="en-US"/>
              </w:rPr>
            </w:pPr>
            <w:r>
              <w:rPr>
                <w:lang w:val="en-US"/>
              </w:rPr>
              <w:t>Trainings</w:t>
            </w:r>
          </w:p>
        </w:tc>
        <w:tc>
          <w:tcPr>
            <w:tcW w:w="1869" w:type="pct"/>
            <w:gridSpan w:val="3"/>
            <w:vAlign w:val="center"/>
          </w:tcPr>
          <w:p w14:paraId="73B667C3" w14:textId="3B774B60" w:rsidR="00E601C6" w:rsidRPr="00A22864" w:rsidRDefault="00E601C6" w:rsidP="00E601C6">
            <w:pPr>
              <w:spacing w:after="60"/>
              <w:rPr>
                <w:rFonts w:eastAsia="Times New Roman"/>
                <w:color w:val="000000" w:themeColor="text1"/>
                <w:sz w:val="16"/>
                <w:szCs w:val="16"/>
                <w:lang w:val="sr-Cyrl-CS"/>
              </w:rPr>
            </w:pPr>
            <w:r w:rsidRPr="2B9EF779">
              <w:rPr>
                <w:rFonts w:eastAsia="Times New Roman"/>
                <w:color w:val="000000" w:themeColor="text1"/>
                <w:sz w:val="16"/>
                <w:szCs w:val="16"/>
                <w:lang w:val="sr-Latn-RS"/>
              </w:rPr>
              <w:t>ISUOG Virtual World Congress 2021.</w:t>
            </w:r>
          </w:p>
          <w:p w14:paraId="6F22C783" w14:textId="246EF163" w:rsidR="00E601C6" w:rsidRPr="00A22864" w:rsidRDefault="00E601C6" w:rsidP="00E601C6">
            <w:pPr>
              <w:spacing w:after="60"/>
              <w:rPr>
                <w:rFonts w:eastAsia="Times New Roman"/>
                <w:color w:val="000000" w:themeColor="text1"/>
                <w:sz w:val="16"/>
                <w:szCs w:val="16"/>
                <w:lang w:val="sr-Cyrl-CS"/>
              </w:rPr>
            </w:pPr>
            <w:r w:rsidRPr="2B9EF779">
              <w:rPr>
                <w:rFonts w:eastAsia="Times New Roman"/>
                <w:color w:val="000000" w:themeColor="text1"/>
                <w:sz w:val="16"/>
                <w:szCs w:val="16"/>
              </w:rPr>
              <w:t>25</w:t>
            </w:r>
            <w:r w:rsidRPr="2B9EF779">
              <w:rPr>
                <w:rFonts w:eastAsia="Times New Roman"/>
                <w:color w:val="000000" w:themeColor="text1"/>
                <w:sz w:val="16"/>
                <w:szCs w:val="16"/>
                <w:vertAlign w:val="superscript"/>
              </w:rPr>
              <w:t>th</w:t>
            </w:r>
            <w:r w:rsidRPr="2B9EF779">
              <w:rPr>
                <w:rFonts w:eastAsia="Times New Roman"/>
                <w:color w:val="000000" w:themeColor="text1"/>
                <w:sz w:val="16"/>
                <w:szCs w:val="16"/>
              </w:rPr>
              <w:t> Congress on Controversies in Obstetrics, Gynecology &amp; Infertility (COGI). Vienna, 2017.</w:t>
            </w:r>
          </w:p>
          <w:p w14:paraId="10DDE112" w14:textId="555428C7" w:rsidR="00E601C6" w:rsidRPr="00A22864" w:rsidRDefault="00E601C6" w:rsidP="00E601C6">
            <w:pPr>
              <w:spacing w:after="60"/>
              <w:rPr>
                <w:rFonts w:ascii="Calibri" w:eastAsia="Calibri" w:hAnsi="Calibri" w:cs="Calibri"/>
                <w:color w:val="000000" w:themeColor="text1"/>
                <w:sz w:val="16"/>
                <w:szCs w:val="16"/>
                <w:lang w:val="sr-Cyrl-CS"/>
              </w:rPr>
            </w:pPr>
            <w:r w:rsidRPr="2B9EF779">
              <w:rPr>
                <w:rFonts w:ascii="Calibri" w:eastAsia="Calibri" w:hAnsi="Calibri" w:cs="Calibri"/>
                <w:color w:val="000000" w:themeColor="text1"/>
                <w:sz w:val="16"/>
                <w:szCs w:val="16"/>
              </w:rPr>
              <w:t>Breast ultrasound, Belgrade, 2015.</w:t>
            </w:r>
          </w:p>
          <w:p w14:paraId="133AEED1" w14:textId="5F2C6391" w:rsidR="00E601C6" w:rsidRPr="00A22864" w:rsidRDefault="00E601C6" w:rsidP="00E601C6">
            <w:pPr>
              <w:spacing w:after="60"/>
              <w:jc w:val="both"/>
              <w:rPr>
                <w:rFonts w:eastAsia="Times New Roman"/>
                <w:color w:val="000000" w:themeColor="text1"/>
                <w:sz w:val="16"/>
                <w:szCs w:val="16"/>
                <w:lang w:val="sr-Cyrl-CS"/>
              </w:rPr>
            </w:pPr>
            <w:r w:rsidRPr="2B9EF779">
              <w:rPr>
                <w:rFonts w:eastAsia="Times New Roman"/>
                <w:color w:val="000000" w:themeColor="text1"/>
                <w:sz w:val="16"/>
                <w:szCs w:val="16"/>
              </w:rPr>
              <w:t>2</w:t>
            </w:r>
            <w:r w:rsidRPr="2B9EF779">
              <w:rPr>
                <w:rFonts w:eastAsia="Times New Roman"/>
                <w:color w:val="000000" w:themeColor="text1"/>
                <w:sz w:val="16"/>
                <w:szCs w:val="16"/>
                <w:vertAlign w:val="superscript"/>
              </w:rPr>
              <w:t>nd</w:t>
            </w:r>
            <w:r w:rsidRPr="2B9EF779">
              <w:rPr>
                <w:rFonts w:eastAsia="Times New Roman"/>
                <w:color w:val="000000" w:themeColor="text1"/>
                <w:sz w:val="16"/>
                <w:szCs w:val="16"/>
              </w:rPr>
              <w:t xml:space="preserve"> European congress on Intrapartum care, Make Birth Safer,  2015, Pоrtо</w:t>
            </w:r>
          </w:p>
          <w:p w14:paraId="3ACB46EE" w14:textId="78153BC6" w:rsidR="00E601C6" w:rsidRPr="00A22864" w:rsidRDefault="00E601C6" w:rsidP="00E601C6">
            <w:pPr>
              <w:spacing w:after="60"/>
              <w:rPr>
                <w:rFonts w:eastAsia="Times New Roman"/>
                <w:color w:val="000000" w:themeColor="text1"/>
                <w:sz w:val="16"/>
                <w:szCs w:val="16"/>
                <w:lang w:val="sr-Cyrl-CS"/>
              </w:rPr>
            </w:pPr>
            <w:r w:rsidRPr="2B9EF779">
              <w:rPr>
                <w:rFonts w:eastAsia="Times New Roman"/>
                <w:color w:val="000000" w:themeColor="text1"/>
                <w:sz w:val="16"/>
                <w:szCs w:val="16"/>
              </w:rPr>
              <w:t>4th International Congress of UENPS /Union of European Neonatal &amp; Perinatal Societies/ Greece</w:t>
            </w:r>
          </w:p>
          <w:p w14:paraId="42C6D796" w14:textId="052AEAB4" w:rsidR="00E601C6" w:rsidRPr="00A22864" w:rsidRDefault="00E601C6" w:rsidP="00E601C6">
            <w:pPr>
              <w:spacing w:after="60"/>
              <w:jc w:val="both"/>
              <w:rPr>
                <w:rFonts w:eastAsia="Times New Roman"/>
                <w:color w:val="000000" w:themeColor="text1"/>
                <w:sz w:val="16"/>
                <w:szCs w:val="16"/>
                <w:lang w:val="sr-Cyrl-CS"/>
              </w:rPr>
            </w:pPr>
            <w:r w:rsidRPr="2B9EF779">
              <w:rPr>
                <w:rFonts w:eastAsia="Times New Roman"/>
                <w:color w:val="000000" w:themeColor="text1"/>
                <w:sz w:val="16"/>
                <w:szCs w:val="16"/>
                <w:lang w:val="pl-PL"/>
              </w:rPr>
              <w:t>24th World Congress on Ultrasound in Obstetrics and Gynecology</w:t>
            </w:r>
            <w:r w:rsidRPr="2B9EF779">
              <w:rPr>
                <w:rFonts w:eastAsia="Times New Roman"/>
                <w:color w:val="000000" w:themeColor="text1"/>
                <w:sz w:val="16"/>
                <w:szCs w:val="16"/>
              </w:rPr>
              <w:t>, 2014. Spain</w:t>
            </w:r>
          </w:p>
        </w:tc>
      </w:tr>
      <w:tr w:rsidR="00E601C6" w:rsidRPr="00A22864" w14:paraId="1F68045B" w14:textId="77777777" w:rsidTr="2B9EF779">
        <w:trPr>
          <w:trHeight w:val="227"/>
          <w:jc w:val="center"/>
        </w:trPr>
        <w:tc>
          <w:tcPr>
            <w:tcW w:w="5000" w:type="pct"/>
            <w:gridSpan w:val="10"/>
            <w:vAlign w:val="center"/>
          </w:tcPr>
          <w:p w14:paraId="77A6DF0F" w14:textId="2B46DA22" w:rsidR="00E601C6" w:rsidRPr="00B82F06" w:rsidRDefault="00E601C6" w:rsidP="00E601C6">
            <w:pPr>
              <w:spacing w:after="60"/>
              <w:rPr>
                <w:rFonts w:eastAsia="Times New Roman"/>
                <w:color w:val="202124"/>
                <w:sz w:val="16"/>
                <w:szCs w:val="16"/>
                <w:lang w:val="en-US"/>
              </w:rPr>
            </w:pPr>
            <w:r w:rsidRPr="2B9EF779">
              <w:rPr>
                <w:lang w:val="en-US"/>
              </w:rPr>
              <w:t xml:space="preserve">Other relevant data </w:t>
            </w:r>
            <w:r w:rsidRPr="2B9EF779">
              <w:rPr>
                <w:rFonts w:eastAsia="Times New Roman"/>
                <w:color w:val="202124"/>
                <w:sz w:val="16"/>
                <w:szCs w:val="16"/>
                <w:lang w:val="en"/>
              </w:rPr>
              <w:t>Prof. Dr. Svetlana Vrzić-Petronijević, as the head of the Perinatology Polyclinic KGA UKCS, organizes the daily work of the department in which more than 5,000 examinations are performed during the year.</w:t>
            </w:r>
            <w:r>
              <w:rPr>
                <w:rFonts w:eastAsia="Times New Roman"/>
                <w:color w:val="202124"/>
                <w:sz w:val="16"/>
                <w:szCs w:val="16"/>
                <w:lang w:val="en"/>
              </w:rPr>
              <w:t xml:space="preserve"> As an expert in fetal </w:t>
            </w:r>
            <w:proofErr w:type="gramStart"/>
            <w:r>
              <w:rPr>
                <w:rFonts w:eastAsia="Times New Roman"/>
                <w:color w:val="202124"/>
                <w:sz w:val="16"/>
                <w:szCs w:val="16"/>
                <w:lang w:val="en"/>
              </w:rPr>
              <w:t>echocardiography</w:t>
            </w:r>
            <w:proofErr w:type="gramEnd"/>
            <w:r>
              <w:rPr>
                <w:rFonts w:eastAsia="Times New Roman"/>
                <w:color w:val="202124"/>
                <w:sz w:val="16"/>
                <w:szCs w:val="16"/>
                <w:lang w:val="en"/>
              </w:rPr>
              <w:t xml:space="preserve"> she performs about 1,500 exams </w:t>
            </w:r>
            <w:r w:rsidRPr="2B9EF779">
              <w:rPr>
                <w:rFonts w:eastAsia="Times New Roman"/>
                <w:color w:val="202124"/>
                <w:sz w:val="16"/>
                <w:szCs w:val="16"/>
                <w:lang w:val="en"/>
              </w:rPr>
              <w:t xml:space="preserve">She is a member of the Fetal Anomalies </w:t>
            </w:r>
            <w:r>
              <w:rPr>
                <w:rFonts w:eastAsia="Times New Roman"/>
                <w:color w:val="202124"/>
                <w:sz w:val="16"/>
                <w:szCs w:val="16"/>
                <w:lang w:val="en"/>
              </w:rPr>
              <w:t xml:space="preserve">Board in </w:t>
            </w:r>
            <w:r w:rsidRPr="2B9EF779">
              <w:rPr>
                <w:rFonts w:eastAsia="Times New Roman"/>
                <w:color w:val="202124"/>
                <w:sz w:val="16"/>
                <w:szCs w:val="16"/>
                <w:lang w:val="en"/>
              </w:rPr>
              <w:t>KGA UKCS and Ethi</w:t>
            </w:r>
            <w:r>
              <w:rPr>
                <w:rFonts w:eastAsia="Times New Roman"/>
                <w:color w:val="202124"/>
                <w:sz w:val="16"/>
                <w:szCs w:val="16"/>
                <w:lang w:val="en"/>
              </w:rPr>
              <w:t>cal</w:t>
            </w:r>
            <w:r w:rsidRPr="2B9EF779">
              <w:rPr>
                <w:rFonts w:eastAsia="Times New Roman"/>
                <w:color w:val="202124"/>
                <w:sz w:val="16"/>
                <w:szCs w:val="16"/>
                <w:lang w:val="en"/>
              </w:rPr>
              <w:t xml:space="preserve"> Committee for the termination of late pregnancy</w:t>
            </w:r>
            <w:r>
              <w:rPr>
                <w:rFonts w:eastAsia="Times New Roman"/>
                <w:color w:val="202124"/>
                <w:sz w:val="16"/>
                <w:szCs w:val="16"/>
                <w:lang w:val="en"/>
              </w:rPr>
              <w:t xml:space="preserve">. She is also vice president of Serbian Medical Society Intersection Board for urogenital infections </w:t>
            </w:r>
          </w:p>
        </w:tc>
      </w:tr>
      <w:tr w:rsidR="00E601C6" w:rsidRPr="00A22864" w14:paraId="2932D277" w14:textId="77777777" w:rsidTr="2B9EF779">
        <w:trPr>
          <w:trHeight w:val="227"/>
          <w:jc w:val="center"/>
        </w:trPr>
        <w:tc>
          <w:tcPr>
            <w:tcW w:w="5000" w:type="pct"/>
            <w:gridSpan w:val="10"/>
            <w:vAlign w:val="center"/>
          </w:tcPr>
          <w:p w14:paraId="2593A719" w14:textId="77777777" w:rsidR="00E601C6" w:rsidRPr="00B82F06" w:rsidRDefault="00E601C6" w:rsidP="00E601C6">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14:paraId="6E1831B3" w14:textId="77777777" w:rsidR="00EF4268" w:rsidRDefault="00EF4268"/>
    <w:sectPr w:rsidR="00EF4268" w:rsidSect="00EF4268">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6ED4" w14:textId="77777777" w:rsidR="0016497B" w:rsidRDefault="0016497B" w:rsidP="00D37AAD">
      <w:r>
        <w:separator/>
      </w:r>
    </w:p>
  </w:endnote>
  <w:endnote w:type="continuationSeparator" w:id="0">
    <w:p w14:paraId="01A4DA4D" w14:textId="77777777" w:rsidR="0016497B" w:rsidRDefault="0016497B"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34D78" w14:textId="77777777" w:rsidR="0016497B" w:rsidRDefault="0016497B" w:rsidP="00D37AAD">
      <w:r>
        <w:separator/>
      </w:r>
    </w:p>
  </w:footnote>
  <w:footnote w:type="continuationSeparator" w:id="0">
    <w:p w14:paraId="6CF126B4" w14:textId="77777777" w:rsidR="0016497B" w:rsidRDefault="0016497B" w:rsidP="00D3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4457" w14:textId="77777777"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14:paraId="54E11D2A" w14:textId="77777777"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AAD"/>
    <w:rsid w:val="0016497B"/>
    <w:rsid w:val="00201F41"/>
    <w:rsid w:val="002A1749"/>
    <w:rsid w:val="0056662B"/>
    <w:rsid w:val="005C2058"/>
    <w:rsid w:val="00614FC2"/>
    <w:rsid w:val="008521A4"/>
    <w:rsid w:val="00A43CF0"/>
    <w:rsid w:val="00B82F06"/>
    <w:rsid w:val="00C7713C"/>
    <w:rsid w:val="00D347F6"/>
    <w:rsid w:val="00D37AAD"/>
    <w:rsid w:val="00D9667C"/>
    <w:rsid w:val="00E42D3B"/>
    <w:rsid w:val="00E601C6"/>
    <w:rsid w:val="00EF4268"/>
    <w:rsid w:val="00F34A32"/>
    <w:rsid w:val="2B9EF7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B1E0"/>
  <w15:chartTrackingRefBased/>
  <w15:docId w15:val="{B50B1458-5777-488E-9349-431FDF81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term=Vrzic+Petronijevic+S&amp;cauthor_id=31547728" TargetMode="External"/><Relationship Id="rId13" Type="http://schemas.openxmlformats.org/officeDocument/2006/relationships/hyperlink" Target="https://ezproxy.nb.rs:2058/nauka_u_srbiji.132.html?autor=Perovic%20Milan%20D" TargetMode="External"/><Relationship Id="rId18" Type="http://schemas.openxmlformats.org/officeDocument/2006/relationships/hyperlink" Target="https://ezproxy.nb.rs:2058/nauka_u_srbiji.132.html?autor=Singh%20Mandakini%20B"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pubmed.ncbi.nlm.nih.gov/?term=Perovic+M&amp;cauthor_id=31547728" TargetMode="External"/><Relationship Id="rId12" Type="http://schemas.openxmlformats.org/officeDocument/2006/relationships/hyperlink" Target="https://ezproxy.nb.rs:2058/nauka_u_srbiji.132.html?autor=Stefanovic%20Aleksandar%20O" TargetMode="External"/><Relationship Id="rId17" Type="http://schemas.openxmlformats.org/officeDocument/2006/relationships/hyperlink" Target="https://ezproxy.nb.rs:2058/nauka_u_srbiji.132.html?autor=Colburn%20Lauren%20CH" TargetMode="External"/><Relationship Id="rId2" Type="http://schemas.openxmlformats.org/officeDocument/2006/relationships/settings" Target="settings.xml"/><Relationship Id="rId16" Type="http://schemas.openxmlformats.org/officeDocument/2006/relationships/hyperlink" Target="https://ezproxy.nb.rs:2058/nauka_u_srbiji.132.html?autor=Limaye%20Pallavi%20V"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pubmed.ncbi.nlm.nih.gov/?term=Dugalic+S&amp;cauthor_id=31547728" TargetMode="External"/><Relationship Id="rId11" Type="http://schemas.openxmlformats.org/officeDocument/2006/relationships/hyperlink" Target="https://ezproxy.nb.rs:2058/nauka_u_srbiji.132.html?autor=Gojnic%20Miroslava%20G" TargetMode="External"/><Relationship Id="rId5" Type="http://schemas.openxmlformats.org/officeDocument/2006/relationships/endnotes" Target="endnotes.xml"/><Relationship Id="rId15" Type="http://schemas.openxmlformats.org/officeDocument/2006/relationships/hyperlink" Target="https://ezproxy.nb.rs:2058/nauka_u_srbiji.132.html?autor=Kocovic%20Dusica%20M" TargetMode="External"/><Relationship Id="rId10" Type="http://schemas.openxmlformats.org/officeDocument/2006/relationships/hyperlink" Target="https://pubmed.ncbi.nlm.nih.gov/33323165/" TargetMode="External"/><Relationship Id="rId19" Type="http://schemas.openxmlformats.org/officeDocument/2006/relationships/hyperlink" Target="https://ezproxy.nb.rs:2058/nauka_u_srbiji.132.html?autor=Milosevic%20Milena%20B" TargetMode="External"/><Relationship Id="rId4" Type="http://schemas.openxmlformats.org/officeDocument/2006/relationships/footnotes" Target="footnotes.xml"/><Relationship Id="rId9" Type="http://schemas.openxmlformats.org/officeDocument/2006/relationships/hyperlink" Target="https://pubmed.ncbi.nlm.nih.gov/?term=Zaric+M&amp;cauthor_id=31547728" TargetMode="External"/><Relationship Id="rId14" Type="http://schemas.openxmlformats.org/officeDocument/2006/relationships/hyperlink" Target="https://ezproxy.nb.rs:2058/nauka_u_srbiji.132.html?autor=Zaric%20Milica%20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admin</cp:lastModifiedBy>
  <cp:revision>7</cp:revision>
  <dcterms:created xsi:type="dcterms:W3CDTF">2021-11-20T18:33:00Z</dcterms:created>
  <dcterms:modified xsi:type="dcterms:W3CDTF">2021-12-02T18:06:00Z</dcterms:modified>
</cp:coreProperties>
</file>